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-92" w:rightChars="-44"/>
        <w:jc w:val="center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pacing w:line="400" w:lineRule="exact"/>
        <w:ind w:left="1627" w:leftChars="13" w:right="525" w:rightChars="250" w:hanging="1600" w:hangingChars="500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项目名称：</w:t>
      </w:r>
      <w:r>
        <w:rPr>
          <w:rFonts w:hint="eastAsia" w:ascii="宋体" w:hAnsi="宋体" w:cs="宋体"/>
          <w:sz w:val="32"/>
          <w:szCs w:val="32"/>
          <w:lang w:eastAsia="zh-CN"/>
        </w:rPr>
        <w:t>青海省第三人民医院</w:t>
      </w:r>
      <w:r>
        <w:rPr>
          <w:rFonts w:hint="eastAsia" w:ascii="宋体" w:hAnsi="宋体" w:cs="宋体"/>
          <w:sz w:val="32"/>
          <w:szCs w:val="32"/>
        </w:rPr>
        <w:t>院区楼体字项目</w:t>
      </w:r>
    </w:p>
    <w:p>
      <w:pPr>
        <w:pStyle w:val="8"/>
        <w:widowControl/>
        <w:numPr>
          <w:ilvl w:val="0"/>
          <w:numId w:val="1"/>
        </w:numPr>
        <w:spacing w:beforeAutospacing="0" w:afterAutospacing="0" w:line="520" w:lineRule="exact"/>
        <w:jc w:val="center"/>
        <w:rPr>
          <w:b/>
          <w:bCs/>
          <w:sz w:val="36"/>
          <w:szCs w:val="36"/>
        </w:rPr>
      </w:pPr>
      <w:r>
        <w:rPr>
          <w:rStyle w:val="12"/>
          <w:rFonts w:hint="eastAsia"/>
          <w:sz w:val="36"/>
          <w:szCs w:val="36"/>
          <w:lang w:eastAsia="zh-CN"/>
        </w:rPr>
        <w:t>院内询比</w:t>
      </w:r>
      <w:r>
        <w:rPr>
          <w:rStyle w:val="12"/>
          <w:rFonts w:hint="eastAsia"/>
          <w:sz w:val="36"/>
          <w:szCs w:val="36"/>
        </w:rPr>
        <w:t>招标</w:t>
      </w:r>
      <w:r>
        <w:rPr>
          <w:rStyle w:val="12"/>
          <w:sz w:val="36"/>
          <w:szCs w:val="36"/>
        </w:rPr>
        <w:t>公告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eastAsia="zh-CN"/>
        </w:rPr>
        <w:t>青海省第三人民医院</w:t>
      </w:r>
      <w:r>
        <w:rPr>
          <w:rFonts w:hint="eastAsia" w:ascii="仿宋" w:hAnsi="仿宋" w:eastAsia="仿宋" w:cs="宋体"/>
          <w:sz w:val="28"/>
          <w:szCs w:val="28"/>
        </w:rPr>
        <w:t>医院根据工作需要，现对该项目进行院内招标采购，欢迎符合资格条件的、有专业能力承担本项目的潜在投标人参加本次招标活动。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一、采购项目名称：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青海省第三人民医院</w:t>
      </w:r>
      <w:r>
        <w:rPr>
          <w:rFonts w:hint="eastAsia" w:ascii="仿宋" w:hAnsi="仿宋" w:eastAsia="仿宋" w:cs="宋体"/>
          <w:sz w:val="28"/>
          <w:szCs w:val="28"/>
        </w:rPr>
        <w:t>院区楼体字项目</w:t>
      </w:r>
    </w:p>
    <w:p>
      <w:pPr>
        <w:ind w:firstLine="560" w:firstLineChars="20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二、采购项目编号：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QHSSY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-20230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61401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三、采购人名称：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青海省第三人民医院</w:t>
      </w:r>
      <w:r>
        <w:rPr>
          <w:rFonts w:hint="eastAsia" w:ascii="仿宋" w:hAnsi="仿宋" w:eastAsia="仿宋" w:cs="宋体"/>
          <w:sz w:val="28"/>
          <w:szCs w:val="28"/>
        </w:rPr>
        <w:t>医院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地 址：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西宁市城东区果洛路41号</w:t>
      </w:r>
    </w:p>
    <w:p>
      <w:pPr>
        <w:numPr>
          <w:ilvl w:val="0"/>
          <w:numId w:val="2"/>
        </w:numPr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采购需求</w:t>
      </w:r>
    </w:p>
    <w:p>
      <w:pPr>
        <w:numPr>
          <w:ilvl w:val="0"/>
          <w:numId w:val="0"/>
        </w:num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制作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青海省第三人民医院</w:t>
      </w:r>
      <w:r>
        <w:rPr>
          <w:rFonts w:hint="eastAsia" w:ascii="仿宋" w:hAnsi="仿宋" w:eastAsia="仿宋" w:cs="宋体"/>
          <w:sz w:val="28"/>
          <w:szCs w:val="28"/>
        </w:rPr>
        <w:t>院区楼体字等（详见招标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内容与要求</w:t>
      </w:r>
      <w:r>
        <w:rPr>
          <w:rFonts w:hint="eastAsia" w:ascii="仿宋" w:hAnsi="仿宋" w:eastAsia="仿宋" w:cs="宋体"/>
          <w:sz w:val="28"/>
          <w:szCs w:val="28"/>
        </w:rPr>
        <w:t>）。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五、投标人的资格要求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1.资质条件：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1.1.符合《中华人民共和国政府采购法》第二十二条规定；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1.2.提供合法有效的三证合一执照（盖公章复印件）和法定代表人授权书及被授权人身份证复印件（制作在一张A4纸上并加盖公章）；</w:t>
      </w:r>
    </w:p>
    <w:p>
      <w:pPr>
        <w:ind w:firstLine="562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2.不接受联合体参加。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六、报名方式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1.报名时间：2023年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宋体"/>
          <w:sz w:val="28"/>
          <w:szCs w:val="28"/>
        </w:rPr>
        <w:t>日起至2023年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宋体"/>
          <w:sz w:val="28"/>
          <w:szCs w:val="28"/>
        </w:rPr>
        <w:t>日止(法定节假日除外，电话咨询时间：工作日上午8:30—11:30、下午14: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宋体"/>
          <w:sz w:val="28"/>
          <w:szCs w:val="28"/>
        </w:rPr>
        <w:t>—17:00）；</w:t>
      </w:r>
    </w:p>
    <w:p>
      <w:pPr>
        <w:ind w:firstLine="562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2.报名资料：法人授权委托书（包含双方身份证复印件同时必须注明报名项目名称、联系方式及邮箱）、营业执照复印件（加盖公章）；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3.联系人：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张老师 年</w:t>
      </w:r>
      <w:r>
        <w:rPr>
          <w:rFonts w:hint="eastAsia" w:ascii="仿宋" w:hAnsi="仿宋" w:eastAsia="仿宋" w:cs="宋体"/>
          <w:sz w:val="28"/>
          <w:szCs w:val="28"/>
        </w:rPr>
        <w:t>老师</w:t>
      </w:r>
    </w:p>
    <w:p>
      <w:pPr>
        <w:ind w:firstLine="560" w:firstLineChars="200"/>
        <w:rPr>
          <w:rFonts w:hint="eastAsia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4.联系电话：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0971</w:t>
      </w:r>
      <w:r>
        <w:rPr>
          <w:rFonts w:hint="eastAsia" w:ascii="仿宋" w:hAnsi="仿宋" w:eastAsia="仿宋" w:cs="宋体"/>
          <w:sz w:val="28"/>
          <w:szCs w:val="28"/>
        </w:rPr>
        <w:t>—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8816559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5.报名方式：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门诊综合楼裙楼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4楼招标采购办公室现场报名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" w:hAnsi="仿宋" w:eastAsia="仿宋" w:cs="宋体"/>
          <w:sz w:val="28"/>
          <w:szCs w:val="28"/>
        </w:rPr>
        <w:t xml:space="preserve">       </w:t>
      </w:r>
      <w:r>
        <w:rPr>
          <w:rFonts w:hint="eastAsia" w:ascii="仿宋_GB2312" w:eastAsia="仿宋_GB2312" w:cs="宋体"/>
          <w:b/>
          <w:sz w:val="32"/>
          <w:szCs w:val="32"/>
        </w:rPr>
        <w:t>第二章 招标内容及要求</w:t>
      </w:r>
    </w:p>
    <w:p>
      <w:pPr>
        <w:pStyle w:val="13"/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项目内容及要求：</w:t>
      </w:r>
    </w:p>
    <w:p>
      <w:pPr>
        <w:pStyle w:val="13"/>
        <w:widowControl w:val="0"/>
        <w:spacing w:after="0" w:line="240" w:lineRule="auto"/>
        <w:ind w:left="567" w:firstLine="0" w:firstLineChars="0"/>
        <w:jc w:val="both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1</w:t>
      </w:r>
      <w:r>
        <w:rPr>
          <w:rFonts w:ascii="仿宋" w:hAnsi="仿宋" w:eastAsia="仿宋" w:cs="宋体"/>
          <w:kern w:val="2"/>
          <w:sz w:val="28"/>
          <w:szCs w:val="28"/>
        </w:rPr>
        <w:t>.</w:t>
      </w:r>
      <w:r>
        <w:rPr>
          <w:rFonts w:hint="eastAsia" w:ascii="仿宋" w:hAnsi="仿宋" w:eastAsia="仿宋" w:cs="宋体"/>
          <w:kern w:val="2"/>
          <w:sz w:val="28"/>
          <w:szCs w:val="28"/>
        </w:rPr>
        <w:t>项目内容如下：</w:t>
      </w:r>
    </w:p>
    <w:tbl>
      <w:tblPr>
        <w:tblStyle w:val="10"/>
        <w:tblW w:w="842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41"/>
        <w:gridCol w:w="1559"/>
        <w:gridCol w:w="992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79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2141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559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尺寸</w:t>
            </w:r>
          </w:p>
        </w:tc>
        <w:tc>
          <w:tcPr>
            <w:tcW w:w="992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面积</w:t>
            </w:r>
          </w:p>
        </w:tc>
        <w:tc>
          <w:tcPr>
            <w:tcW w:w="2755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材质工艺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LOGO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2.6M*2.6M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6.76</w:t>
            </w:r>
          </w:p>
        </w:tc>
        <w:tc>
          <w:tcPr>
            <w:tcW w:w="275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LOGO为201#T1.5不锈钢围边立体字边缘烤漆，表面内嵌灯白亚克力，贴3M透光膜，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青海省第三人民医院</w:t>
            </w:r>
          </w:p>
        </w:tc>
        <w:tc>
          <w:tcPr>
            <w:tcW w:w="1559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单字：2M*2M</w:t>
            </w:r>
          </w:p>
        </w:tc>
        <w:tc>
          <w:tcPr>
            <w:tcW w:w="99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75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工艺：冲孔铝。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白天红色，晚上红光。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面板：2MM冲孔铝铝板。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光源：9MM灯珠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字体：厚80mm。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安装位置：对应位置贴墙安装。</w:t>
            </w:r>
          </w:p>
        </w:tc>
      </w:tr>
    </w:tbl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.工期交付：自签订合同起，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sz w:val="28"/>
          <w:szCs w:val="28"/>
        </w:rPr>
        <w:t>个日历日内安装交付使用。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.质保要求：从验收合格之日算起，产品免费提供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年保修及上门服务。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4</w:t>
      </w:r>
      <w:r>
        <w:rPr>
          <w:rFonts w:hint="eastAsia" w:ascii="仿宋" w:hAnsi="仿宋" w:eastAsia="仿宋" w:cs="宋体"/>
          <w:sz w:val="28"/>
          <w:szCs w:val="28"/>
        </w:rPr>
        <w:t>.付款方式：采取银行转账方式，验收合格后，一次性付款。</w:t>
      </w:r>
      <w:r>
        <w:rPr>
          <w:rFonts w:hint="eastAsia" w:ascii="仿宋" w:hAnsi="仿宋" w:eastAsia="仿宋" w:cs="仿宋"/>
          <w:sz w:val="28"/>
          <w:szCs w:val="28"/>
        </w:rPr>
        <w:t>合同签订5日前，乙方按合同金额的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%向甲方缴纳履约质保金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待质保期满后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甲方</w:t>
      </w:r>
      <w:r>
        <w:rPr>
          <w:rFonts w:hint="eastAsia" w:ascii="仿宋" w:hAnsi="仿宋" w:eastAsia="仿宋" w:cs="仿宋"/>
          <w:sz w:val="28"/>
          <w:szCs w:val="28"/>
        </w:rPr>
        <w:t>一次性以转账方式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给乙方</w:t>
      </w:r>
      <w:r>
        <w:rPr>
          <w:rFonts w:hint="eastAsia" w:ascii="仿宋" w:hAnsi="仿宋" w:eastAsia="仿宋" w:cs="仿宋"/>
          <w:sz w:val="28"/>
          <w:szCs w:val="28"/>
        </w:rPr>
        <w:t>无息付清履约质保金。</w:t>
      </w:r>
    </w:p>
    <w:p>
      <w:pPr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t>5.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乙方</w:t>
      </w:r>
      <w:r>
        <w:rPr>
          <w:rFonts w:hint="eastAsia" w:ascii="仿宋" w:hAnsi="仿宋" w:eastAsia="仿宋" w:cs="宋体"/>
          <w:sz w:val="28"/>
          <w:szCs w:val="28"/>
        </w:rPr>
        <w:t>人员在我院发生的任何人身意外，医院不承担任何责任。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-92" w:rightChars="-44" w:firstLine="4760" w:firstLineChars="1700"/>
        <w:jc w:val="both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8D655A"/>
    <w:multiLevelType w:val="singleLevel"/>
    <w:tmpl w:val="E98D65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AC45A3"/>
    <w:multiLevelType w:val="multilevel"/>
    <w:tmpl w:val="44AC45A3"/>
    <w:lvl w:ilvl="0" w:tentative="0">
      <w:start w:val="1"/>
      <w:numFmt w:val="japaneseCounting"/>
      <w:lvlText w:val="第%1章"/>
      <w:lvlJc w:val="left"/>
      <w:pPr>
        <w:ind w:left="1695" w:hanging="12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1B0E34C"/>
    <w:multiLevelType w:val="singleLevel"/>
    <w:tmpl w:val="61B0E34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ZDQ5M2RmZTkwYWJlMjBlMmE3YzMwNGI4ZWQxZTgifQ=="/>
  </w:docVars>
  <w:rsids>
    <w:rsidRoot w:val="00000000"/>
    <w:rsid w:val="027B165C"/>
    <w:rsid w:val="05F61A7D"/>
    <w:rsid w:val="06B436F7"/>
    <w:rsid w:val="1074149A"/>
    <w:rsid w:val="136B3796"/>
    <w:rsid w:val="17927B65"/>
    <w:rsid w:val="18AD31AA"/>
    <w:rsid w:val="18FA2EDF"/>
    <w:rsid w:val="1923751F"/>
    <w:rsid w:val="1A1B0E5C"/>
    <w:rsid w:val="1C055E6D"/>
    <w:rsid w:val="1E4C0CD7"/>
    <w:rsid w:val="210E023A"/>
    <w:rsid w:val="217B215E"/>
    <w:rsid w:val="249E5066"/>
    <w:rsid w:val="273662B3"/>
    <w:rsid w:val="2BFB2D9E"/>
    <w:rsid w:val="2F446239"/>
    <w:rsid w:val="2F9A2568"/>
    <w:rsid w:val="307E69F7"/>
    <w:rsid w:val="31B005D5"/>
    <w:rsid w:val="32AB771C"/>
    <w:rsid w:val="32AD328D"/>
    <w:rsid w:val="33D35C3F"/>
    <w:rsid w:val="34DA3D42"/>
    <w:rsid w:val="3BDD3774"/>
    <w:rsid w:val="3BF533AE"/>
    <w:rsid w:val="3CC016D0"/>
    <w:rsid w:val="42F464DD"/>
    <w:rsid w:val="439E633E"/>
    <w:rsid w:val="49427C3D"/>
    <w:rsid w:val="495D05D5"/>
    <w:rsid w:val="4ECE037C"/>
    <w:rsid w:val="50C04AF1"/>
    <w:rsid w:val="564359A3"/>
    <w:rsid w:val="568F0E47"/>
    <w:rsid w:val="5837533E"/>
    <w:rsid w:val="58965033"/>
    <w:rsid w:val="5BBE6628"/>
    <w:rsid w:val="5C3830CF"/>
    <w:rsid w:val="5F092AC1"/>
    <w:rsid w:val="5FAF1C7A"/>
    <w:rsid w:val="614B16E9"/>
    <w:rsid w:val="64F65460"/>
    <w:rsid w:val="662F2E25"/>
    <w:rsid w:val="684D43A7"/>
    <w:rsid w:val="68D148EE"/>
    <w:rsid w:val="68DF6317"/>
    <w:rsid w:val="6A1B4597"/>
    <w:rsid w:val="6B080910"/>
    <w:rsid w:val="6B207C22"/>
    <w:rsid w:val="6B927875"/>
    <w:rsid w:val="6BC776CF"/>
    <w:rsid w:val="6CFC0EA1"/>
    <w:rsid w:val="6D4F2CE1"/>
    <w:rsid w:val="6D652506"/>
    <w:rsid w:val="6FED20A1"/>
    <w:rsid w:val="70165889"/>
    <w:rsid w:val="75F21878"/>
    <w:rsid w:val="767D7C04"/>
    <w:rsid w:val="76E10788"/>
    <w:rsid w:val="796316D6"/>
    <w:rsid w:val="7A6A05B7"/>
    <w:rsid w:val="7B4F0BB2"/>
    <w:rsid w:val="7E101E2F"/>
    <w:rsid w:val="7EE72383"/>
    <w:rsid w:val="7F2D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Block Text"/>
    <w:basedOn w:val="1"/>
    <w:qFormat/>
    <w:uiPriority w:val="0"/>
    <w:pPr>
      <w:ind w:left="1440" w:leftChars="700" w:right="700" w:rightChars="700"/>
    </w:pPr>
    <w:rPr>
      <w:rFonts w:ascii="Times New Roman" w:hAnsi="Times New Roman" w:eastAsia="宋体" w:cs="Times New Roman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rFonts w:ascii="等线" w:hAnsi="等线" w:eastAsia="等线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784</Words>
  <Characters>890</Characters>
  <Lines>0</Lines>
  <Paragraphs>0</Paragraphs>
  <TotalTime>5</TotalTime>
  <ScaleCrop>false</ScaleCrop>
  <LinksUpToDate>false</LinksUpToDate>
  <CharactersWithSpaces>900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2020-03-23T09:18:00Z</dcterms:created>
  <dc:creator>Administrator</dc:creator>
  <cp:lastModifiedBy>小五爹</cp:lastModifiedBy>
  <cp:lastPrinted>2023-06-12T01:13:00Z</cp:lastPrinted>
  <dcterms:modified xsi:type="dcterms:W3CDTF">2023-06-14T01:14:31Z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182A2C5AA2A04FCA874CBBEE4B2FF5C9</vt:lpwstr>
  </property>
</Properties>
</file>