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36"/>
        <w:ind w:left="1398"/>
        <w:rPr>
          <w:rFonts w:ascii="宋体" w:hAnsi="宋体" w:eastAsia="宋体" w:cs="宋体"/>
          <w:sz w:val="72"/>
          <w:szCs w:val="72"/>
          <w:lang w:eastAsia="zh-CN"/>
        </w:rPr>
      </w:pPr>
      <w:r>
        <w:rPr>
          <w:rFonts w:hint="eastAsia" w:ascii="宋体" w:hAnsi="宋体" w:eastAsia="宋体" w:cs="宋体"/>
          <w:b/>
          <w:bCs/>
          <w:spacing w:val="2"/>
          <w:sz w:val="72"/>
          <w:szCs w:val="72"/>
          <w:lang w:eastAsia="zh-CN"/>
        </w:rPr>
        <w:t>青海省第三人民医院</w:t>
      </w:r>
    </w:p>
    <w:p>
      <w:pPr>
        <w:spacing w:before="6"/>
        <w:rPr>
          <w:rFonts w:ascii="宋体" w:hAnsi="宋体" w:eastAsia="宋体" w:cs="宋体"/>
          <w:b/>
          <w:bCs/>
          <w:sz w:val="27"/>
          <w:szCs w:val="27"/>
        </w:rPr>
      </w:pPr>
    </w:p>
    <w:p>
      <w:pPr>
        <w:spacing w:line="20" w:lineRule="exact"/>
        <w:ind w:left="116"/>
        <w:rPr>
          <w:rFonts w:ascii="宋体" w:hAnsi="宋体" w:eastAsia="宋体" w:cs="宋体"/>
          <w:sz w:val="2"/>
          <w:szCs w:val="2"/>
        </w:rPr>
      </w:pPr>
      <w:r>
        <w:rPr>
          <w:rFonts w:ascii="宋体" w:hAnsi="宋体" w:eastAsia="宋体" w:cs="宋体"/>
          <w:sz w:val="2"/>
          <w:szCs w:val="2"/>
        </w:rPr>
        <mc:AlternateContent>
          <mc:Choice Requires="wpg">
            <w:drawing>
              <wp:inline distT="0" distB="0" distL="0" distR="0">
                <wp:extent cx="5763260" cy="6350"/>
                <wp:effectExtent l="3810" t="7620" r="5080" b="5080"/>
                <wp:docPr id="2143707645" name="Group 2"/>
                <wp:cNvGraphicFramePr/>
                <a:graphic xmlns:a="http://schemas.openxmlformats.org/drawingml/2006/main">
                  <a:graphicData uri="http://schemas.microsoft.com/office/word/2010/wordprocessingGroup">
                    <wpg:wgp>
                      <wpg:cNvGrpSpPr/>
                      <wpg:grpSpPr>
                        <a:xfrm>
                          <a:off x="0" y="0"/>
                          <a:ext cx="5763260" cy="6350"/>
                          <a:chOff x="0" y="0"/>
                          <a:chExt cx="9076" cy="10"/>
                        </a:xfrm>
                      </wpg:grpSpPr>
                      <wpg:grpSp>
                        <wpg:cNvPr id="46287063" name="Group 3"/>
                        <wpg:cNvGrpSpPr/>
                        <wpg:grpSpPr>
                          <a:xfrm>
                            <a:off x="5" y="5"/>
                            <a:ext cx="9067" cy="2"/>
                            <a:chOff x="5" y="5"/>
                            <a:chExt cx="9067" cy="2"/>
                          </a:xfrm>
                        </wpg:grpSpPr>
                        <wps:wsp>
                          <wps:cNvPr id="1581134908" name="Freeform 4"/>
                          <wps:cNvSpPr/>
                          <wps:spPr bwMode="auto">
                            <a:xfrm>
                              <a:off x="5" y="5"/>
                              <a:ext cx="9067" cy="2"/>
                            </a:xfrm>
                            <a:custGeom>
                              <a:avLst/>
                              <a:gdLst>
                                <a:gd name="T0" fmla="+- 0 5 5"/>
                                <a:gd name="T1" fmla="*/ T0 w 9067"/>
                                <a:gd name="T2" fmla="+- 0 9071 5"/>
                                <a:gd name="T3" fmla="*/ T2 w 9067"/>
                              </a:gdLst>
                              <a:ahLst/>
                              <a:cxnLst>
                                <a:cxn ang="0">
                                  <a:pos x="T1" y="0"/>
                                </a:cxn>
                                <a:cxn ang="0">
                                  <a:pos x="T3" y="0"/>
                                </a:cxn>
                              </a:cxnLst>
                              <a:rect l="0" t="0" r="r" b="b"/>
                              <a:pathLst>
                                <a:path w="9067">
                                  <a:moveTo>
                                    <a:pt x="0" y="0"/>
                                  </a:moveTo>
                                  <a:lnTo>
                                    <a:pt x="9066" y="0"/>
                                  </a:lnTo>
                                </a:path>
                              </a:pathLst>
                            </a:custGeom>
                            <a:noFill/>
                            <a:ln w="6096">
                              <a:solidFill>
                                <a:srgbClr val="4F81BC"/>
                              </a:solidFill>
                              <a:round/>
                            </a:ln>
                          </wps:spPr>
                          <wps:bodyPr rot="0" vert="horz" wrap="square" lIns="91440" tIns="45720" rIns="91440" bIns="45720" anchor="t" anchorCtr="0" upright="1">
                            <a:noAutofit/>
                          </wps:bodyPr>
                        </wps:wsp>
                      </wpg:grpSp>
                    </wpg:wgp>
                  </a:graphicData>
                </a:graphic>
              </wp:inline>
            </w:drawing>
          </mc:Choice>
          <mc:Fallback>
            <w:pict>
              <v:group id="Group 2" o:spid="_x0000_s1026" o:spt="203" style="height:0.5pt;width:453.8pt;" coordsize="9076,10" o:gfxdata="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MSjBKPTAAAAAwEAAA8AAAAA&#10;AAAAAQAgAAAAIgAAAGRycy9kb3ducmV2LnhtbFBLAQIUABQAAAAIAIdO4kC9pvomNgMAABEIAAAO&#10;AAAAAAAAAAEAIAAAACIBAABkcnMvZTJvRG9jLnhtbFBLBQYAAAAABgAGAFkBAADKBgAAAAA=&#10;">
                <o:lock v:ext="edit" aspectratio="f"/>
                <v:group id="Group 3" o:spid="_x0000_s1026" o:spt="203" style="position:absolute;left:5;top:5;height:2;width:9067;" coordorigin="5,5" coordsize="9067,2" o:gfxdata="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">
                  <o:lock v:ext="edit" aspectratio="f"/>
                  <v:shape id="Freeform 4" o:spid="_x0000_s1026" o:spt="100" style="position:absolute;left:5;top:5;height:2;width:9067;" filled="f" stroked="t" coordsize="9067,1" o:gfxdata="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LBk&#10;/TDCAAAA4wAAAA8AAAAAAAAAAQAgAAAAIgAAAGRycy9kb3ducmV2LnhtbFBLAQIUABQAAAAIAIdO&#10;4kAzLwWeOwAAADkAAAAQAAAAAAAAAAEAIAAAABEBAABkcnMvc2hhcGV4bWwueG1sUEsFBgAAAAAG&#10;AAYAWwEAALsDAAAAAA==&#10;" path="m0,0l9066,0e">
                    <v:path o:connectlocs="0,0;9066,0" o:connectangles="0,0"/>
                    <v:fill on="f" focussize="0,0"/>
                    <v:stroke weight="0.48pt" color="#4F81BC" joinstyle="round"/>
                    <v:imagedata o:title=""/>
                    <o:lock v:ext="edit" aspectratio="f"/>
                  </v:shape>
                </v:group>
                <w10:wrap type="none"/>
                <w10:anchorlock/>
              </v:group>
            </w:pict>
          </mc:Fallback>
        </mc:AlternateContent>
      </w:r>
    </w:p>
    <w:p>
      <w:pPr>
        <w:rPr>
          <w:rFonts w:ascii="宋体" w:hAnsi="宋体" w:eastAsia="宋体" w:cs="宋体"/>
          <w:b/>
          <w:bCs/>
          <w:sz w:val="20"/>
          <w:szCs w:val="20"/>
        </w:rPr>
      </w:pPr>
    </w:p>
    <w:p>
      <w:pPr>
        <w:rPr>
          <w:rFonts w:ascii="宋体" w:hAnsi="宋体" w:eastAsia="宋体" w:cs="宋体"/>
          <w:b/>
          <w:bCs/>
          <w:sz w:val="20"/>
          <w:szCs w:val="20"/>
        </w:rPr>
      </w:pPr>
    </w:p>
    <w:p>
      <w:pPr>
        <w:rPr>
          <w:rFonts w:ascii="宋体" w:hAnsi="宋体" w:eastAsia="宋体" w:cs="宋体"/>
          <w:b/>
          <w:bCs/>
          <w:sz w:val="20"/>
          <w:szCs w:val="20"/>
        </w:rPr>
      </w:pPr>
    </w:p>
    <w:p>
      <w:pPr>
        <w:rPr>
          <w:rFonts w:ascii="宋体" w:hAnsi="宋体" w:eastAsia="宋体" w:cs="宋体"/>
          <w:b/>
          <w:bCs/>
          <w:sz w:val="20"/>
          <w:szCs w:val="20"/>
        </w:rPr>
      </w:pPr>
    </w:p>
    <w:p>
      <w:pPr>
        <w:rPr>
          <w:rFonts w:ascii="宋体" w:hAnsi="宋体" w:eastAsia="宋体" w:cs="宋体"/>
          <w:b/>
          <w:bCs/>
          <w:sz w:val="20"/>
          <w:szCs w:val="20"/>
        </w:rPr>
      </w:pPr>
    </w:p>
    <w:p>
      <w:pPr>
        <w:spacing w:before="91" w:line="307" w:lineRule="auto"/>
        <w:jc w:val="center"/>
        <w:rPr>
          <w:rFonts w:ascii="宋体" w:hAnsi="宋体" w:eastAsia="宋体" w:cs="宋体"/>
          <w:b/>
          <w:bCs/>
          <w:sz w:val="56"/>
          <w:szCs w:val="56"/>
          <w:lang w:eastAsia="zh-CN"/>
        </w:rPr>
      </w:pPr>
      <w:r>
        <w:rPr>
          <w:rFonts w:hint="eastAsia" w:ascii="宋体" w:hAnsi="宋体" w:eastAsia="宋体" w:cs="宋体"/>
          <w:b/>
          <w:bCs/>
          <w:sz w:val="56"/>
          <w:szCs w:val="56"/>
          <w:lang w:eastAsia="zh-CN"/>
        </w:rPr>
        <w:t>202</w:t>
      </w:r>
      <w:r>
        <w:rPr>
          <w:rFonts w:ascii="宋体" w:hAnsi="宋体" w:eastAsia="宋体" w:cs="宋体"/>
          <w:b/>
          <w:bCs/>
          <w:sz w:val="56"/>
          <w:szCs w:val="56"/>
          <w:lang w:eastAsia="zh-CN"/>
        </w:rPr>
        <w:t>1</w:t>
      </w:r>
      <w:r>
        <w:rPr>
          <w:rFonts w:hint="eastAsia" w:ascii="宋体" w:hAnsi="宋体" w:eastAsia="宋体" w:cs="宋体"/>
          <w:b/>
          <w:bCs/>
          <w:sz w:val="56"/>
          <w:szCs w:val="56"/>
          <w:lang w:eastAsia="zh-CN"/>
        </w:rPr>
        <w:t>年--202</w:t>
      </w:r>
      <w:r>
        <w:rPr>
          <w:rFonts w:ascii="宋体" w:hAnsi="宋体" w:eastAsia="宋体" w:cs="宋体"/>
          <w:b/>
          <w:bCs/>
          <w:sz w:val="56"/>
          <w:szCs w:val="56"/>
          <w:lang w:eastAsia="zh-CN"/>
        </w:rPr>
        <w:t>2</w:t>
      </w:r>
      <w:r>
        <w:rPr>
          <w:rFonts w:hint="eastAsia" w:ascii="宋体" w:hAnsi="宋体" w:eastAsia="宋体" w:cs="宋体"/>
          <w:b/>
          <w:bCs/>
          <w:sz w:val="56"/>
          <w:szCs w:val="56"/>
          <w:lang w:eastAsia="zh-CN"/>
        </w:rPr>
        <w:t>年</w:t>
      </w:r>
      <w:r>
        <w:rPr>
          <w:rFonts w:ascii="宋体" w:hAnsi="宋体" w:eastAsia="宋体" w:cs="宋体"/>
          <w:b/>
          <w:bCs/>
          <w:sz w:val="56"/>
          <w:szCs w:val="56"/>
          <w:lang w:eastAsia="zh-CN"/>
        </w:rPr>
        <w:t>新增地方政府</w:t>
      </w:r>
    </w:p>
    <w:p>
      <w:pPr>
        <w:spacing w:before="91" w:line="307" w:lineRule="auto"/>
        <w:jc w:val="center"/>
        <w:rPr>
          <w:rFonts w:ascii="宋体" w:hAnsi="宋体" w:eastAsia="宋体" w:cs="宋体"/>
          <w:sz w:val="56"/>
          <w:szCs w:val="56"/>
          <w:lang w:eastAsia="zh-CN"/>
        </w:rPr>
      </w:pPr>
      <w:r>
        <w:rPr>
          <w:rFonts w:ascii="宋体" w:hAnsi="宋体" w:eastAsia="宋体" w:cs="宋体"/>
          <w:b/>
          <w:bCs/>
          <w:sz w:val="56"/>
          <w:szCs w:val="56"/>
          <w:lang w:eastAsia="zh-CN"/>
        </w:rPr>
        <w:t>一般债券</w:t>
      </w:r>
      <w:r>
        <w:rPr>
          <w:rFonts w:hint="eastAsia" w:ascii="宋体" w:hAnsi="宋体" w:eastAsia="宋体" w:cs="宋体"/>
          <w:b/>
          <w:bCs/>
          <w:sz w:val="56"/>
          <w:szCs w:val="56"/>
          <w:lang w:eastAsia="zh-CN"/>
        </w:rPr>
        <w:t>存续期</w:t>
      </w:r>
      <w:r>
        <w:rPr>
          <w:rFonts w:ascii="宋体" w:hAnsi="宋体" w:eastAsia="宋体" w:cs="宋体"/>
          <w:b/>
          <w:bCs/>
          <w:sz w:val="56"/>
          <w:szCs w:val="56"/>
          <w:lang w:eastAsia="zh-CN"/>
        </w:rPr>
        <w:t>情况公开</w:t>
      </w:r>
    </w:p>
    <w:p>
      <w:pPr>
        <w:spacing w:line="307" w:lineRule="auto"/>
        <w:rPr>
          <w:rFonts w:ascii="宋体" w:hAnsi="宋体" w:eastAsia="宋体" w:cs="宋体"/>
          <w:sz w:val="56"/>
          <w:szCs w:val="56"/>
          <w:lang w:eastAsia="zh-CN"/>
        </w:rPr>
        <w:sectPr>
          <w:footerReference r:id="rId3" w:type="default"/>
          <w:type w:val="continuous"/>
          <w:pgSz w:w="11910" w:h="16840"/>
          <w:pgMar w:top="1580" w:right="1300" w:bottom="1160" w:left="1300" w:header="720" w:footer="974" w:gutter="0"/>
          <w:pgNumType w:start="1"/>
          <w:cols w:space="720" w:num="1"/>
        </w:sectPr>
      </w:pPr>
    </w:p>
    <w:p>
      <w:pPr>
        <w:tabs>
          <w:tab w:val="left" w:pos="1613"/>
        </w:tabs>
        <w:spacing w:line="467" w:lineRule="exact"/>
        <w:ind w:left="720"/>
        <w:jc w:val="center"/>
        <w:rPr>
          <w:rFonts w:ascii="微软雅黑" w:hAnsi="微软雅黑" w:eastAsia="微软雅黑" w:cs="微软雅黑"/>
          <w:sz w:val="36"/>
          <w:szCs w:val="36"/>
          <w:lang w:eastAsia="zh-CN"/>
        </w:rPr>
      </w:pPr>
      <w:r>
        <w:rPr>
          <w:rFonts w:ascii="微软雅黑" w:hAnsi="微软雅黑" w:eastAsia="微软雅黑" w:cs="微软雅黑"/>
          <w:sz w:val="36"/>
          <w:szCs w:val="36"/>
          <w:lang w:eastAsia="zh-CN"/>
        </w:rPr>
        <w:t>目</w:t>
      </w:r>
      <w:r>
        <w:rPr>
          <w:rFonts w:ascii="微软雅黑" w:hAnsi="微软雅黑" w:eastAsia="微软雅黑" w:cs="微软雅黑"/>
          <w:sz w:val="36"/>
          <w:szCs w:val="36"/>
          <w:lang w:eastAsia="zh-CN"/>
        </w:rPr>
        <w:tab/>
      </w:r>
      <w:r>
        <w:rPr>
          <w:rFonts w:ascii="微软雅黑" w:hAnsi="微软雅黑" w:eastAsia="微软雅黑" w:cs="微软雅黑"/>
          <w:sz w:val="36"/>
          <w:szCs w:val="36"/>
          <w:lang w:eastAsia="zh-CN"/>
        </w:rPr>
        <w:t>录</w:t>
      </w:r>
    </w:p>
    <w:p>
      <w:pPr>
        <w:rPr>
          <w:rFonts w:ascii="微软雅黑" w:hAnsi="微软雅黑" w:eastAsia="微软雅黑" w:cs="微软雅黑"/>
          <w:sz w:val="20"/>
          <w:szCs w:val="20"/>
          <w:lang w:eastAsia="zh-CN"/>
        </w:rPr>
      </w:pPr>
    </w:p>
    <w:p>
      <w:pPr>
        <w:spacing w:before="12"/>
        <w:rPr>
          <w:rFonts w:ascii="微软雅黑" w:hAnsi="微软雅黑" w:eastAsia="微软雅黑" w:cs="微软雅黑"/>
          <w:sz w:val="19"/>
          <w:szCs w:val="19"/>
          <w:lang w:eastAsia="zh-CN"/>
        </w:rPr>
      </w:pPr>
    </w:p>
    <w:p>
      <w:pPr>
        <w:spacing w:before="12"/>
        <w:ind w:left="682"/>
        <w:rPr>
          <w:rFonts w:ascii="宋体" w:hAnsi="宋体" w:eastAsia="宋体" w:cs="宋体"/>
          <w:sz w:val="28"/>
          <w:szCs w:val="28"/>
          <w:lang w:eastAsia="zh-CN"/>
        </w:rPr>
      </w:pPr>
      <w:r>
        <w:rPr>
          <w:rFonts w:ascii="宋体" w:hAnsi="宋体" w:eastAsia="宋体" w:cs="宋体"/>
          <w:b/>
          <w:bCs/>
          <w:spacing w:val="2"/>
          <w:sz w:val="28"/>
          <w:szCs w:val="28"/>
          <w:lang w:eastAsia="zh-CN"/>
        </w:rPr>
        <w:t>第一部分单位概况</w:t>
      </w:r>
    </w:p>
    <w:p>
      <w:pPr>
        <w:spacing w:before="195"/>
        <w:ind w:left="720" w:right="5107"/>
        <w:jc w:val="center"/>
        <w:rPr>
          <w:rFonts w:ascii="仿宋" w:hAnsi="仿宋" w:eastAsia="仿宋" w:cs="仿宋"/>
          <w:sz w:val="28"/>
          <w:szCs w:val="28"/>
          <w:lang w:eastAsia="zh-CN"/>
        </w:rPr>
      </w:pPr>
      <w:r>
        <w:rPr>
          <w:rFonts w:ascii="仿宋" w:hAnsi="仿宋" w:eastAsia="仿宋" w:cs="仿宋"/>
          <w:sz w:val="28"/>
          <w:szCs w:val="28"/>
          <w:lang w:eastAsia="zh-CN"/>
        </w:rPr>
        <w:t>一、主要职能</w:t>
      </w:r>
    </w:p>
    <w:p>
      <w:pPr>
        <w:spacing w:before="190"/>
        <w:ind w:left="682"/>
        <w:rPr>
          <w:rFonts w:ascii="宋体" w:hAnsi="宋体" w:eastAsia="宋体" w:cs="宋体"/>
          <w:sz w:val="28"/>
          <w:szCs w:val="28"/>
          <w:lang w:eastAsia="zh-CN"/>
        </w:rPr>
      </w:pPr>
      <w:r>
        <w:rPr>
          <w:rFonts w:ascii="宋体" w:hAnsi="宋体" w:eastAsia="宋体" w:cs="宋体"/>
          <w:b/>
          <w:bCs/>
          <w:spacing w:val="3"/>
          <w:sz w:val="28"/>
          <w:szCs w:val="28"/>
          <w:lang w:eastAsia="zh-CN"/>
        </w:rPr>
        <w:t>第二部分</w:t>
      </w:r>
      <w:r>
        <w:rPr>
          <w:rFonts w:hint="eastAsia" w:ascii="宋体" w:hAnsi="宋体" w:eastAsia="宋体" w:cs="宋体"/>
          <w:b/>
          <w:bCs/>
          <w:sz w:val="28"/>
          <w:szCs w:val="28"/>
          <w:lang w:eastAsia="zh-CN"/>
        </w:rPr>
        <w:t>202</w:t>
      </w:r>
      <w:r>
        <w:rPr>
          <w:rFonts w:ascii="宋体" w:hAnsi="宋体" w:eastAsia="宋体" w:cs="宋体"/>
          <w:b/>
          <w:bCs/>
          <w:sz w:val="28"/>
          <w:szCs w:val="28"/>
          <w:lang w:eastAsia="zh-CN"/>
        </w:rPr>
        <w:t>1</w:t>
      </w:r>
      <w:r>
        <w:rPr>
          <w:rFonts w:hint="eastAsia" w:ascii="宋体" w:hAnsi="宋体" w:eastAsia="宋体" w:cs="宋体"/>
          <w:b/>
          <w:bCs/>
          <w:sz w:val="28"/>
          <w:szCs w:val="28"/>
          <w:lang w:eastAsia="zh-CN"/>
        </w:rPr>
        <w:t>年--202</w:t>
      </w:r>
      <w:r>
        <w:rPr>
          <w:rFonts w:ascii="宋体" w:hAnsi="宋体" w:eastAsia="宋体" w:cs="宋体"/>
          <w:b/>
          <w:bCs/>
          <w:sz w:val="28"/>
          <w:szCs w:val="28"/>
          <w:lang w:eastAsia="zh-CN"/>
        </w:rPr>
        <w:t>2</w:t>
      </w:r>
      <w:r>
        <w:rPr>
          <w:rFonts w:hint="eastAsia" w:ascii="宋体" w:hAnsi="宋体" w:eastAsia="宋体" w:cs="宋体"/>
          <w:b/>
          <w:bCs/>
          <w:sz w:val="28"/>
          <w:szCs w:val="28"/>
          <w:lang w:eastAsia="zh-CN"/>
        </w:rPr>
        <w:t>年</w:t>
      </w:r>
      <w:r>
        <w:rPr>
          <w:rFonts w:ascii="宋体" w:hAnsi="宋体" w:eastAsia="宋体" w:cs="宋体"/>
          <w:b/>
          <w:bCs/>
          <w:spacing w:val="2"/>
          <w:sz w:val="28"/>
          <w:szCs w:val="28"/>
          <w:lang w:eastAsia="zh-CN"/>
        </w:rPr>
        <w:t>末发行的新增地方政府一般债券情</w:t>
      </w:r>
    </w:p>
    <w:p>
      <w:pPr>
        <w:rPr>
          <w:rFonts w:ascii="宋体" w:hAnsi="宋体" w:eastAsia="宋体" w:cs="宋体"/>
          <w:b/>
          <w:bCs/>
          <w:sz w:val="14"/>
          <w:szCs w:val="14"/>
          <w:lang w:eastAsia="zh-CN"/>
        </w:rPr>
      </w:pPr>
    </w:p>
    <w:p>
      <w:pPr>
        <w:spacing w:before="12"/>
        <w:ind w:left="120"/>
        <w:rPr>
          <w:rFonts w:ascii="宋体" w:hAnsi="宋体" w:eastAsia="宋体" w:cs="宋体"/>
          <w:sz w:val="28"/>
          <w:szCs w:val="28"/>
          <w:lang w:eastAsia="zh-CN"/>
        </w:rPr>
      </w:pPr>
      <w:r>
        <w:rPr>
          <w:rFonts w:ascii="宋体" w:hAnsi="宋体" w:eastAsia="宋体" w:cs="宋体"/>
          <w:b/>
          <w:bCs/>
          <w:spacing w:val="4"/>
          <w:sz w:val="28"/>
          <w:szCs w:val="28"/>
          <w:lang w:eastAsia="zh-CN"/>
        </w:rPr>
        <w:t>况</w:t>
      </w:r>
    </w:p>
    <w:p>
      <w:pPr>
        <w:spacing w:before="13"/>
        <w:rPr>
          <w:rFonts w:ascii="宋体" w:hAnsi="宋体" w:eastAsia="宋体" w:cs="宋体"/>
          <w:b/>
          <w:bCs/>
          <w:sz w:val="13"/>
          <w:szCs w:val="13"/>
          <w:lang w:eastAsia="zh-CN"/>
        </w:rPr>
      </w:pPr>
    </w:p>
    <w:p>
      <w:pPr>
        <w:spacing w:before="12" w:line="364" w:lineRule="auto"/>
        <w:ind w:left="1239" w:right="5627"/>
        <w:rPr>
          <w:rFonts w:ascii="仿宋" w:hAnsi="仿宋" w:eastAsia="仿宋" w:cs="仿宋"/>
          <w:sz w:val="28"/>
          <w:szCs w:val="28"/>
          <w:lang w:eastAsia="zh-CN"/>
        </w:rPr>
      </w:pPr>
      <w:r>
        <w:rPr>
          <w:rFonts w:ascii="仿宋" w:hAnsi="仿宋" w:eastAsia="仿宋" w:cs="仿宋"/>
          <w:sz w:val="28"/>
          <w:szCs w:val="28"/>
          <w:lang w:eastAsia="zh-CN"/>
        </w:rPr>
        <w:t>一、基本情况二、支出情况</w:t>
      </w:r>
    </w:p>
    <w:p>
      <w:pPr>
        <w:spacing w:before="50" w:line="367" w:lineRule="auto"/>
        <w:ind w:left="120" w:firstLine="561"/>
        <w:rPr>
          <w:rFonts w:ascii="宋体" w:hAnsi="宋体" w:eastAsia="宋体" w:cs="宋体"/>
          <w:sz w:val="28"/>
          <w:szCs w:val="28"/>
          <w:lang w:eastAsia="zh-CN"/>
        </w:rPr>
      </w:pPr>
      <w:r>
        <w:rPr>
          <w:rFonts w:ascii="宋体" w:hAnsi="宋体" w:eastAsia="宋体" w:cs="宋体"/>
          <w:b/>
          <w:bCs/>
          <w:spacing w:val="3"/>
          <w:sz w:val="28"/>
          <w:szCs w:val="28"/>
          <w:lang w:eastAsia="zh-CN"/>
        </w:rPr>
        <w:t>第三部分</w:t>
      </w:r>
      <w:r>
        <w:rPr>
          <w:rFonts w:hint="eastAsia" w:ascii="宋体" w:hAnsi="宋体" w:eastAsia="宋体" w:cs="宋体"/>
          <w:b/>
          <w:bCs/>
          <w:sz w:val="28"/>
          <w:szCs w:val="28"/>
          <w:lang w:eastAsia="zh-CN"/>
        </w:rPr>
        <w:t>202</w:t>
      </w:r>
      <w:r>
        <w:rPr>
          <w:rFonts w:ascii="宋体" w:hAnsi="宋体" w:eastAsia="宋体" w:cs="宋体"/>
          <w:b/>
          <w:bCs/>
          <w:sz w:val="28"/>
          <w:szCs w:val="28"/>
          <w:lang w:eastAsia="zh-CN"/>
        </w:rPr>
        <w:t>1</w:t>
      </w:r>
      <w:r>
        <w:rPr>
          <w:rFonts w:hint="eastAsia" w:ascii="宋体" w:hAnsi="宋体" w:eastAsia="宋体" w:cs="宋体"/>
          <w:b/>
          <w:bCs/>
          <w:sz w:val="28"/>
          <w:szCs w:val="28"/>
          <w:lang w:eastAsia="zh-CN"/>
        </w:rPr>
        <w:t>年--202</w:t>
      </w:r>
      <w:r>
        <w:rPr>
          <w:rFonts w:ascii="宋体" w:hAnsi="宋体" w:eastAsia="宋体" w:cs="宋体"/>
          <w:b/>
          <w:bCs/>
          <w:sz w:val="28"/>
          <w:szCs w:val="28"/>
          <w:lang w:eastAsia="zh-CN"/>
        </w:rPr>
        <w:t>2</w:t>
      </w:r>
      <w:r>
        <w:rPr>
          <w:rFonts w:hint="eastAsia" w:ascii="宋体" w:hAnsi="宋体" w:eastAsia="宋体" w:cs="宋体"/>
          <w:b/>
          <w:bCs/>
          <w:sz w:val="28"/>
          <w:szCs w:val="28"/>
          <w:lang w:eastAsia="zh-CN"/>
        </w:rPr>
        <w:t>年</w:t>
      </w:r>
      <w:r>
        <w:rPr>
          <w:rFonts w:ascii="宋体" w:hAnsi="宋体" w:eastAsia="宋体" w:cs="宋体"/>
          <w:b/>
          <w:bCs/>
          <w:spacing w:val="2"/>
          <w:sz w:val="28"/>
          <w:szCs w:val="28"/>
          <w:lang w:eastAsia="zh-CN"/>
        </w:rPr>
        <w:t>末发行的新增地方政府一般债券情</w:t>
      </w:r>
      <w:r>
        <w:rPr>
          <w:rFonts w:ascii="宋体" w:hAnsi="宋体" w:eastAsia="宋体" w:cs="宋体"/>
          <w:b/>
          <w:bCs/>
          <w:sz w:val="28"/>
          <w:szCs w:val="28"/>
          <w:lang w:eastAsia="zh-CN"/>
        </w:rPr>
        <w:t>况表</w:t>
      </w:r>
    </w:p>
    <w:p>
      <w:pPr>
        <w:spacing w:before="42" w:line="367" w:lineRule="auto"/>
        <w:ind w:left="1849" w:hanging="596"/>
        <w:rPr>
          <w:rFonts w:ascii="仿宋" w:hAnsi="仿宋" w:eastAsia="仿宋" w:cs="仿宋"/>
          <w:sz w:val="28"/>
          <w:szCs w:val="28"/>
          <w:lang w:eastAsia="zh-CN"/>
        </w:rPr>
      </w:pPr>
      <w:r>
        <w:rPr>
          <w:rFonts w:ascii="仿宋" w:hAnsi="仿宋" w:eastAsia="仿宋" w:cs="仿宋"/>
          <w:spacing w:val="-3"/>
          <w:sz w:val="28"/>
          <w:szCs w:val="28"/>
          <w:lang w:eastAsia="zh-CN"/>
        </w:rPr>
        <w:t>一、</w:t>
      </w:r>
      <w:r>
        <w:rPr>
          <w:rFonts w:hint="eastAsia" w:ascii="仿宋" w:hAnsi="仿宋" w:eastAsia="仿宋" w:cs="仿宋"/>
          <w:spacing w:val="-3"/>
          <w:sz w:val="28"/>
          <w:szCs w:val="28"/>
          <w:lang w:eastAsia="zh-CN"/>
        </w:rPr>
        <w:t>青海省第三人民医院</w:t>
      </w:r>
      <w:r>
        <w:rPr>
          <w:rFonts w:hint="eastAsia" w:ascii="仿宋" w:hAnsi="仿宋" w:eastAsia="仿宋" w:cs="仿宋"/>
          <w:sz w:val="28"/>
          <w:szCs w:val="28"/>
          <w:lang w:eastAsia="zh-CN"/>
        </w:rPr>
        <w:t>202</w:t>
      </w:r>
      <w:r>
        <w:rPr>
          <w:rFonts w:ascii="仿宋" w:hAnsi="仿宋" w:eastAsia="仿宋" w:cs="仿宋"/>
          <w:sz w:val="28"/>
          <w:szCs w:val="28"/>
          <w:lang w:eastAsia="zh-CN"/>
        </w:rPr>
        <w:t>1</w:t>
      </w:r>
      <w:r>
        <w:rPr>
          <w:rFonts w:hint="eastAsia" w:ascii="仿宋" w:hAnsi="仿宋" w:eastAsia="仿宋" w:cs="仿宋"/>
          <w:sz w:val="28"/>
          <w:szCs w:val="28"/>
          <w:lang w:eastAsia="zh-CN"/>
        </w:rPr>
        <w:t>年--202</w:t>
      </w:r>
      <w:r>
        <w:rPr>
          <w:rFonts w:ascii="仿宋" w:hAnsi="仿宋" w:eastAsia="仿宋" w:cs="仿宋"/>
          <w:sz w:val="28"/>
          <w:szCs w:val="28"/>
          <w:lang w:eastAsia="zh-CN"/>
        </w:rPr>
        <w:t>2</w:t>
      </w:r>
      <w:r>
        <w:rPr>
          <w:rFonts w:hint="eastAsia" w:ascii="仿宋" w:hAnsi="仿宋" w:eastAsia="仿宋" w:cs="仿宋"/>
          <w:sz w:val="28"/>
          <w:szCs w:val="28"/>
          <w:lang w:eastAsia="zh-CN"/>
        </w:rPr>
        <w:t>年</w:t>
      </w:r>
      <w:r>
        <w:rPr>
          <w:rFonts w:ascii="仿宋" w:hAnsi="仿宋" w:eastAsia="仿宋" w:cs="仿宋"/>
          <w:sz w:val="28"/>
          <w:szCs w:val="28"/>
          <w:lang w:eastAsia="zh-CN"/>
        </w:rPr>
        <w:t>末发行的新增地方政府一般债券情况表</w:t>
      </w:r>
    </w:p>
    <w:p>
      <w:pPr>
        <w:spacing w:before="46" w:line="364" w:lineRule="auto"/>
        <w:ind w:left="1662" w:hanging="418"/>
        <w:rPr>
          <w:rFonts w:ascii="仿宋" w:hAnsi="仿宋" w:eastAsia="仿宋" w:cs="仿宋"/>
          <w:sz w:val="28"/>
          <w:szCs w:val="28"/>
          <w:lang w:eastAsia="zh-CN"/>
        </w:rPr>
      </w:pPr>
      <w:r>
        <w:rPr>
          <w:rFonts w:ascii="仿宋" w:hAnsi="仿宋" w:eastAsia="仿宋" w:cs="仿宋"/>
          <w:sz w:val="28"/>
          <w:szCs w:val="28"/>
          <w:lang w:eastAsia="zh-CN"/>
        </w:rPr>
        <w:t>二、</w:t>
      </w:r>
      <w:r>
        <w:rPr>
          <w:rFonts w:hint="eastAsia" w:ascii="仿宋" w:hAnsi="仿宋" w:eastAsia="仿宋" w:cs="仿宋"/>
          <w:sz w:val="28"/>
          <w:szCs w:val="28"/>
          <w:lang w:eastAsia="zh-CN"/>
        </w:rPr>
        <w:t>青海省第三人民医院202</w:t>
      </w:r>
      <w:r>
        <w:rPr>
          <w:rFonts w:ascii="仿宋" w:hAnsi="仿宋" w:eastAsia="仿宋" w:cs="仿宋"/>
          <w:sz w:val="28"/>
          <w:szCs w:val="28"/>
          <w:lang w:eastAsia="zh-CN"/>
        </w:rPr>
        <w:t>1</w:t>
      </w:r>
      <w:r>
        <w:rPr>
          <w:rFonts w:hint="eastAsia" w:ascii="仿宋" w:hAnsi="仿宋" w:eastAsia="仿宋" w:cs="仿宋"/>
          <w:sz w:val="28"/>
          <w:szCs w:val="28"/>
          <w:lang w:eastAsia="zh-CN"/>
        </w:rPr>
        <w:t>年--202</w:t>
      </w:r>
      <w:r>
        <w:rPr>
          <w:rFonts w:ascii="仿宋" w:hAnsi="仿宋" w:eastAsia="仿宋" w:cs="仿宋"/>
          <w:sz w:val="28"/>
          <w:szCs w:val="28"/>
          <w:lang w:eastAsia="zh-CN"/>
        </w:rPr>
        <w:t>2</w:t>
      </w:r>
      <w:r>
        <w:rPr>
          <w:rFonts w:hint="eastAsia" w:ascii="仿宋" w:hAnsi="仿宋" w:eastAsia="仿宋" w:cs="仿宋"/>
          <w:sz w:val="28"/>
          <w:szCs w:val="28"/>
          <w:lang w:eastAsia="zh-CN"/>
        </w:rPr>
        <w:t>年</w:t>
      </w:r>
      <w:r>
        <w:rPr>
          <w:rFonts w:ascii="仿宋" w:hAnsi="仿宋" w:eastAsia="仿宋" w:cs="仿宋"/>
          <w:sz w:val="28"/>
          <w:szCs w:val="28"/>
          <w:lang w:eastAsia="zh-CN"/>
        </w:rPr>
        <w:t>发行的新增地方政府一般债券资金收支情况表</w:t>
      </w:r>
    </w:p>
    <w:p>
      <w:pPr>
        <w:spacing w:line="364" w:lineRule="auto"/>
        <w:rPr>
          <w:rFonts w:ascii="仿宋" w:hAnsi="仿宋" w:eastAsia="仿宋" w:cs="仿宋"/>
          <w:sz w:val="28"/>
          <w:szCs w:val="28"/>
          <w:lang w:eastAsia="zh-CN"/>
        </w:rPr>
        <w:sectPr>
          <w:pgSz w:w="11910" w:h="16840"/>
          <w:pgMar w:top="1500" w:right="1680" w:bottom="1160" w:left="1680" w:header="0" w:footer="974" w:gutter="0"/>
          <w:cols w:space="720" w:num="1"/>
        </w:sectPr>
      </w:pPr>
    </w:p>
    <w:p>
      <w:pPr>
        <w:pStyle w:val="2"/>
        <w:tabs>
          <w:tab w:val="left" w:pos="4451"/>
        </w:tabs>
        <w:spacing w:line="720" w:lineRule="exact"/>
        <w:ind w:left="759" w:firstLine="1892"/>
        <w:rPr>
          <w:lang w:eastAsia="zh-CN"/>
        </w:rPr>
      </w:pPr>
      <w:r>
        <w:rPr>
          <w:lang w:eastAsia="zh-CN"/>
        </w:rPr>
        <w:t>第一部分</w:t>
      </w:r>
      <w:r>
        <w:rPr>
          <w:lang w:eastAsia="zh-CN"/>
        </w:rPr>
        <w:tab/>
      </w:r>
      <w:r>
        <w:rPr>
          <w:lang w:eastAsia="zh-CN"/>
        </w:rPr>
        <w:t>单位概况</w:t>
      </w:r>
    </w:p>
    <w:p>
      <w:pPr>
        <w:spacing w:line="720" w:lineRule="exact"/>
        <w:rPr>
          <w:lang w:eastAsia="zh-CN"/>
        </w:rPr>
      </w:pPr>
    </w:p>
    <w:p>
      <w:pPr>
        <w:pStyle w:val="3"/>
        <w:spacing w:before="89" w:line="720" w:lineRule="exact"/>
        <w:ind w:left="759"/>
        <w:rPr>
          <w:rFonts w:ascii="黑体" w:hAnsi="黑体" w:eastAsia="黑体" w:cs="黑体"/>
          <w:lang w:eastAsia="zh-CN"/>
        </w:rPr>
      </w:pPr>
      <w:r>
        <w:rPr>
          <w:rFonts w:ascii="黑体" w:hAnsi="黑体" w:eastAsia="黑体" w:cs="黑体"/>
          <w:lang w:eastAsia="zh-CN"/>
        </w:rPr>
        <w:t>一、主要职能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海省第三人民医院是一所三级甲等精神病专科医院,同时为青海省心理咨询中心。担负着全省精神、心理疾病的预防、治疗、康复、教学、科研、司法精神病医学鉴定、药物依赖治疗(戒毒)、心理咨询等任务。另外，还承担着全省的精神残疾以及精神病人劳动能力鉴定工作。</w:t>
      </w:r>
    </w:p>
    <w:p>
      <w:pPr>
        <w:pStyle w:val="2"/>
        <w:tabs>
          <w:tab w:val="left" w:pos="2637"/>
        </w:tabs>
        <w:spacing w:line="720" w:lineRule="exact"/>
        <w:ind w:hanging="1993"/>
        <w:rPr>
          <w:b w:val="0"/>
          <w:bCs w:val="0"/>
          <w:lang w:eastAsia="zh-CN"/>
        </w:rPr>
      </w:pPr>
      <w:r>
        <w:rPr>
          <w:lang w:eastAsia="zh-CN"/>
        </w:rPr>
        <w:t>第二部分</w:t>
      </w:r>
      <w:r>
        <w:rPr>
          <w:lang w:eastAsia="zh-CN"/>
        </w:rPr>
        <w:tab/>
      </w:r>
      <w:r>
        <w:rPr>
          <w:rFonts w:hint="eastAsia" w:cs="微软雅黑"/>
          <w:lang w:eastAsia="zh-CN"/>
        </w:rPr>
        <w:t>202</w:t>
      </w:r>
      <w:r>
        <w:rPr>
          <w:rFonts w:cs="微软雅黑"/>
          <w:lang w:eastAsia="zh-CN"/>
        </w:rPr>
        <w:t>1</w:t>
      </w:r>
      <w:r>
        <w:rPr>
          <w:rFonts w:hint="eastAsia" w:cs="微软雅黑"/>
          <w:lang w:eastAsia="zh-CN"/>
        </w:rPr>
        <w:t>年--202</w:t>
      </w:r>
      <w:r>
        <w:rPr>
          <w:rFonts w:cs="微软雅黑"/>
          <w:lang w:eastAsia="zh-CN"/>
        </w:rPr>
        <w:t>2</w:t>
      </w:r>
      <w:r>
        <w:rPr>
          <w:rFonts w:hint="eastAsia" w:cs="微软雅黑"/>
          <w:lang w:eastAsia="zh-CN"/>
        </w:rPr>
        <w:t>年</w:t>
      </w:r>
      <w:r>
        <w:rPr>
          <w:lang w:eastAsia="zh-CN"/>
        </w:rPr>
        <w:t>末发行的新增地方</w:t>
      </w:r>
    </w:p>
    <w:p>
      <w:pPr>
        <w:spacing w:line="720" w:lineRule="exact"/>
        <w:ind w:left="2834"/>
        <w:rPr>
          <w:rFonts w:ascii="微软雅黑" w:hAnsi="微软雅黑" w:eastAsia="微软雅黑" w:cs="微软雅黑"/>
          <w:sz w:val="36"/>
          <w:szCs w:val="36"/>
          <w:lang w:eastAsia="zh-CN"/>
        </w:rPr>
      </w:pPr>
      <w:r>
        <w:rPr>
          <w:rFonts w:ascii="微软雅黑" w:hAnsi="微软雅黑" w:eastAsia="微软雅黑" w:cs="微软雅黑"/>
          <w:b/>
          <w:bCs/>
          <w:sz w:val="36"/>
          <w:szCs w:val="36"/>
          <w:lang w:eastAsia="zh-CN"/>
        </w:rPr>
        <w:t>政府一般债券情况</w:t>
      </w:r>
    </w:p>
    <w:p>
      <w:pPr>
        <w:pStyle w:val="3"/>
        <w:spacing w:before="94" w:line="720" w:lineRule="exact"/>
        <w:ind w:left="759"/>
        <w:rPr>
          <w:rFonts w:ascii="黑体" w:hAnsi="黑体" w:eastAsia="黑体" w:cs="黑体"/>
          <w:lang w:eastAsia="zh-CN"/>
        </w:rPr>
      </w:pPr>
      <w:r>
        <w:rPr>
          <w:rFonts w:ascii="黑体" w:hAnsi="黑体" w:eastAsia="黑体" w:cs="黑体"/>
          <w:lang w:eastAsia="zh-CN"/>
        </w:rPr>
        <w:t>一、基本情况</w:t>
      </w:r>
    </w:p>
    <w:p>
      <w:pPr>
        <w:pStyle w:val="4"/>
        <w:spacing w:before="137" w:line="720" w:lineRule="exact"/>
        <w:ind w:right="105" w:firstLine="600"/>
        <w:jc w:val="both"/>
        <w:rPr>
          <w:rFonts w:hint="eastAsia" w:ascii="仿宋_GB2312" w:hAnsi="仿宋_GB2312" w:eastAsia="仿宋_GB2312" w:cs="仿宋_GB2312"/>
          <w:spacing w:val="-3"/>
          <w:sz w:val="32"/>
          <w:szCs w:val="32"/>
          <w:lang w:eastAsia="zh-CN"/>
        </w:rPr>
      </w:pPr>
      <w:r>
        <w:rPr>
          <w:rFonts w:hint="eastAsia" w:ascii="仿宋_GB2312" w:hAnsi="仿宋_GB2312" w:eastAsia="仿宋_GB2312" w:cs="仿宋_GB2312"/>
          <w:spacing w:val="-6"/>
          <w:sz w:val="32"/>
          <w:szCs w:val="32"/>
          <w:lang w:eastAsia="zh-CN"/>
        </w:rPr>
        <w:t>一是根据《青海省财政厅关于下达2021年医疗服务服务与保障能力提</w:t>
      </w:r>
      <w:r>
        <w:rPr>
          <w:rFonts w:hint="eastAsia" w:ascii="仿宋_GB2312" w:hAnsi="仿宋_GB2312" w:eastAsia="仿宋_GB2312" w:cs="仿宋_GB2312"/>
          <w:spacing w:val="-3"/>
          <w:sz w:val="32"/>
          <w:szCs w:val="32"/>
          <w:lang w:eastAsia="zh-CN"/>
        </w:rPr>
        <w:t>升补助资金的通知》（青财社字〔2021〕1455</w:t>
      </w:r>
      <w:r>
        <w:rPr>
          <w:rFonts w:hint="eastAsia" w:ascii="仿宋_GB2312" w:hAnsi="仿宋_GB2312" w:eastAsia="仿宋_GB2312" w:cs="仿宋_GB2312"/>
          <w:spacing w:val="-4"/>
          <w:sz w:val="32"/>
          <w:szCs w:val="32"/>
          <w:lang w:eastAsia="zh-CN"/>
        </w:rPr>
        <w:t>号）和</w:t>
      </w:r>
      <w:r>
        <w:rPr>
          <w:rFonts w:hint="eastAsia" w:ascii="仿宋_GB2312" w:hAnsi="仿宋_GB2312" w:eastAsia="仿宋_GB2312" w:cs="仿宋_GB2312"/>
          <w:spacing w:val="-6"/>
          <w:sz w:val="32"/>
          <w:szCs w:val="32"/>
          <w:lang w:eastAsia="zh-CN"/>
        </w:rPr>
        <w:t>《青海省财政厅关于下达2021年医疗服务服务与保障能力提</w:t>
      </w:r>
      <w:r>
        <w:rPr>
          <w:rFonts w:hint="eastAsia" w:ascii="仿宋_GB2312" w:hAnsi="仿宋_GB2312" w:eastAsia="仿宋_GB2312" w:cs="仿宋_GB2312"/>
          <w:spacing w:val="-3"/>
          <w:sz w:val="32"/>
          <w:szCs w:val="32"/>
          <w:lang w:eastAsia="zh-CN"/>
        </w:rPr>
        <w:t>升补助资金（省级第三批）的通知》（青财社字〔2021〕2136</w:t>
      </w:r>
      <w:r>
        <w:rPr>
          <w:rFonts w:hint="eastAsia" w:ascii="仿宋_GB2312" w:hAnsi="仿宋_GB2312" w:eastAsia="仿宋_GB2312" w:cs="仿宋_GB2312"/>
          <w:spacing w:val="-4"/>
          <w:sz w:val="32"/>
          <w:szCs w:val="32"/>
          <w:lang w:eastAsia="zh-CN"/>
        </w:rPr>
        <w:t>号），下达我院地</w:t>
      </w:r>
      <w:r>
        <w:rPr>
          <w:rFonts w:hint="eastAsia" w:ascii="仿宋_GB2312" w:hAnsi="仿宋_GB2312" w:eastAsia="仿宋_GB2312" w:cs="仿宋_GB2312"/>
          <w:spacing w:val="-3"/>
          <w:sz w:val="32"/>
          <w:szCs w:val="32"/>
          <w:lang w:eastAsia="zh-CN"/>
        </w:rPr>
        <w:t>方政府一般债券（医疗服务与保障能力提升）</w:t>
      </w:r>
      <w:r>
        <w:rPr>
          <w:rFonts w:hint="eastAsia" w:ascii="仿宋_GB2312" w:hAnsi="仿宋_GB2312" w:eastAsia="仿宋_GB2312" w:cs="仿宋_GB2312"/>
          <w:spacing w:val="-3"/>
          <w:sz w:val="32"/>
          <w:szCs w:val="32"/>
          <w:lang w:val="en-US" w:eastAsia="zh-CN"/>
        </w:rPr>
        <w:t>0.147292</w:t>
      </w:r>
      <w:r>
        <w:rPr>
          <w:rFonts w:hint="eastAsia" w:ascii="仿宋_GB2312" w:hAnsi="仿宋_GB2312" w:eastAsia="仿宋_GB2312" w:cs="仿宋_GB2312"/>
          <w:spacing w:val="-3"/>
          <w:sz w:val="32"/>
          <w:szCs w:val="32"/>
          <w:lang w:eastAsia="zh-CN"/>
        </w:rPr>
        <w:t>亿元，债券名称：医疗服务与能力提升；债券编码：198007；债券类型：一般债券；债券规模：</w:t>
      </w:r>
      <w:r>
        <w:rPr>
          <w:rFonts w:hint="eastAsia" w:ascii="仿宋_GB2312" w:hAnsi="仿宋_GB2312" w:eastAsia="仿宋_GB2312" w:cs="仿宋_GB2312"/>
          <w:spacing w:val="-3"/>
          <w:sz w:val="32"/>
          <w:szCs w:val="32"/>
          <w:lang w:val="en-US" w:eastAsia="zh-CN"/>
        </w:rPr>
        <w:t>72</w:t>
      </w:r>
      <w:r>
        <w:rPr>
          <w:rFonts w:hint="eastAsia" w:ascii="仿宋_GB2312" w:hAnsi="仿宋_GB2312" w:eastAsia="仿宋_GB2312" w:cs="仿宋_GB2312"/>
          <w:spacing w:val="-3"/>
          <w:sz w:val="32"/>
          <w:szCs w:val="32"/>
          <w:lang w:eastAsia="zh-CN"/>
        </w:rPr>
        <w:t>亿元，发行时间:2021年</w:t>
      </w:r>
      <w:r>
        <w:rPr>
          <w:rFonts w:hint="eastAsia" w:ascii="仿宋_GB2312" w:hAnsi="仿宋_GB2312" w:eastAsia="仿宋_GB2312" w:cs="仿宋_GB2312"/>
          <w:spacing w:val="-3"/>
          <w:sz w:val="32"/>
          <w:szCs w:val="32"/>
          <w:lang w:val="en-US" w:eastAsia="zh-CN"/>
        </w:rPr>
        <w:t>5</w:t>
      </w:r>
      <w:r>
        <w:rPr>
          <w:rFonts w:hint="eastAsia" w:ascii="仿宋_GB2312" w:hAnsi="仿宋_GB2312" w:eastAsia="仿宋_GB2312" w:cs="仿宋_GB2312"/>
          <w:spacing w:val="-3"/>
          <w:sz w:val="32"/>
          <w:szCs w:val="32"/>
          <w:lang w:eastAsia="zh-CN"/>
        </w:rPr>
        <w:t>月</w:t>
      </w:r>
      <w:r>
        <w:rPr>
          <w:rFonts w:hint="eastAsia" w:ascii="仿宋_GB2312" w:hAnsi="仿宋_GB2312" w:eastAsia="仿宋_GB2312" w:cs="仿宋_GB2312"/>
          <w:spacing w:val="-3"/>
          <w:sz w:val="32"/>
          <w:szCs w:val="32"/>
          <w:lang w:val="en-US" w:eastAsia="zh-CN"/>
        </w:rPr>
        <w:t>25</w:t>
      </w:r>
      <w:r>
        <w:rPr>
          <w:rFonts w:hint="eastAsia" w:ascii="仿宋_GB2312" w:hAnsi="仿宋_GB2312" w:eastAsia="仿宋_GB2312" w:cs="仿宋_GB2312"/>
          <w:spacing w:val="-3"/>
          <w:sz w:val="32"/>
          <w:szCs w:val="32"/>
          <w:lang w:eastAsia="zh-CN"/>
        </w:rPr>
        <w:t>日；债券利率3.16，债券期限5年。债券资金主要用于我院医疗设备购置。</w:t>
      </w:r>
    </w:p>
    <w:p>
      <w:pPr>
        <w:pStyle w:val="4"/>
        <w:spacing w:before="137" w:line="720" w:lineRule="exact"/>
        <w:ind w:right="105" w:firstLine="600"/>
        <w:jc w:val="both"/>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二是根据《青海省财政厅关于下达省级公立医院医疗服务能力提升补助资金的通知》（青财社字〔2022〕1877号）文件，下达地方政府一般债券（医疗服务与保障能力提升）</w:t>
      </w:r>
      <w:r>
        <w:rPr>
          <w:rFonts w:hint="eastAsia" w:ascii="仿宋_GB2312" w:hAnsi="仿宋_GB2312" w:eastAsia="仿宋_GB2312" w:cs="仿宋_GB2312"/>
          <w:spacing w:val="-6"/>
          <w:sz w:val="32"/>
          <w:szCs w:val="32"/>
          <w:lang w:val="en-US" w:eastAsia="zh-CN"/>
        </w:rPr>
        <w:t>0.0376</w:t>
      </w:r>
      <w:r>
        <w:rPr>
          <w:rFonts w:hint="eastAsia" w:ascii="仿宋_GB2312" w:hAnsi="仿宋_GB2312" w:eastAsia="仿宋_GB2312" w:cs="仿宋_GB2312"/>
          <w:spacing w:val="-6"/>
          <w:sz w:val="32"/>
          <w:szCs w:val="32"/>
          <w:lang w:eastAsia="zh-CN"/>
        </w:rPr>
        <w:t>亿元，债券编码227174</w:t>
      </w:r>
      <w:r>
        <w:rPr>
          <w:rFonts w:hint="eastAsia" w:ascii="仿宋_GB2312" w:hAnsi="仿宋_GB2312" w:eastAsia="仿宋_GB2312" w:cs="仿宋_GB2312"/>
          <w:spacing w:val="-6"/>
          <w:sz w:val="32"/>
          <w:szCs w:val="32"/>
          <w:lang w:val="en-US" w:eastAsia="zh-CN"/>
        </w:rPr>
        <w:t>6</w:t>
      </w:r>
      <w:r>
        <w:rPr>
          <w:rFonts w:hint="eastAsia" w:ascii="仿宋_GB2312" w:hAnsi="仿宋_GB2312" w:eastAsia="仿宋_GB2312" w:cs="仿宋_GB2312"/>
          <w:spacing w:val="-6"/>
          <w:sz w:val="32"/>
          <w:szCs w:val="32"/>
          <w:lang w:eastAsia="zh-CN"/>
        </w:rPr>
        <w:t>，利率</w:t>
      </w:r>
      <w:r>
        <w:rPr>
          <w:rFonts w:hint="eastAsia" w:ascii="仿宋_GB2312" w:hAnsi="仿宋_GB2312" w:eastAsia="仿宋_GB2312" w:cs="仿宋_GB2312"/>
          <w:spacing w:val="-6"/>
          <w:sz w:val="32"/>
          <w:szCs w:val="32"/>
          <w:lang w:val="en-US" w:eastAsia="zh-CN"/>
        </w:rPr>
        <w:t>2.86</w:t>
      </w:r>
      <w:r>
        <w:rPr>
          <w:rFonts w:hint="eastAsia" w:ascii="仿宋_GB2312" w:hAnsi="仿宋_GB2312" w:eastAsia="仿宋_GB2312" w:cs="仿宋_GB2312"/>
          <w:spacing w:val="-6"/>
          <w:sz w:val="32"/>
          <w:szCs w:val="32"/>
          <w:lang w:eastAsia="zh-CN"/>
        </w:rPr>
        <w:t>%，债券期限</w:t>
      </w:r>
      <w:r>
        <w:rPr>
          <w:rFonts w:hint="eastAsia" w:ascii="仿宋_GB2312" w:hAnsi="仿宋_GB2312" w:eastAsia="仿宋_GB2312" w:cs="仿宋_GB2312"/>
          <w:spacing w:val="-6"/>
          <w:sz w:val="32"/>
          <w:szCs w:val="32"/>
          <w:lang w:val="en-US" w:eastAsia="zh-CN"/>
        </w:rPr>
        <w:t>7</w:t>
      </w:r>
      <w:r>
        <w:rPr>
          <w:rFonts w:hint="eastAsia" w:ascii="仿宋_GB2312" w:hAnsi="仿宋_GB2312" w:eastAsia="仿宋_GB2312" w:cs="仿宋_GB2312"/>
          <w:spacing w:val="-6"/>
          <w:sz w:val="32"/>
          <w:szCs w:val="32"/>
          <w:lang w:eastAsia="zh-CN"/>
        </w:rPr>
        <w:t>年，</w:t>
      </w:r>
      <w:r>
        <w:rPr>
          <w:rFonts w:hint="eastAsia" w:ascii="仿宋_GB2312" w:hAnsi="仿宋_GB2312" w:eastAsia="仿宋_GB2312" w:cs="仿宋_GB2312"/>
          <w:spacing w:val="-3"/>
          <w:sz w:val="32"/>
          <w:szCs w:val="32"/>
          <w:lang w:eastAsia="zh-CN"/>
        </w:rPr>
        <w:t>债券资金</w:t>
      </w:r>
      <w:r>
        <w:rPr>
          <w:rFonts w:hint="eastAsia" w:ascii="仿宋_GB2312" w:hAnsi="仿宋_GB2312" w:eastAsia="仿宋_GB2312" w:cs="仿宋_GB2312"/>
          <w:spacing w:val="-6"/>
          <w:sz w:val="32"/>
          <w:szCs w:val="32"/>
          <w:lang w:eastAsia="zh-CN"/>
        </w:rPr>
        <w:t>用于医院各类医疗设备购置。</w:t>
      </w:r>
    </w:p>
    <w:p>
      <w:pPr>
        <w:pStyle w:val="4"/>
        <w:spacing w:before="137" w:line="720" w:lineRule="exact"/>
        <w:ind w:right="105" w:firstLine="600"/>
        <w:jc w:val="both"/>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三是根据《青海省财政厅关于下达省级公立医院医疗服务能力提升补助资金的通知》（青财社字〔2022〕</w:t>
      </w:r>
      <w:r>
        <w:rPr>
          <w:rFonts w:hint="eastAsia" w:ascii="仿宋_GB2312" w:hAnsi="仿宋_GB2312" w:eastAsia="仿宋_GB2312" w:cs="仿宋_GB2312"/>
          <w:spacing w:val="-6"/>
          <w:sz w:val="32"/>
          <w:szCs w:val="32"/>
          <w:lang w:val="en-US" w:eastAsia="zh-CN"/>
        </w:rPr>
        <w:t>680</w:t>
      </w:r>
      <w:r>
        <w:rPr>
          <w:rFonts w:hint="eastAsia" w:ascii="仿宋_GB2312" w:hAnsi="仿宋_GB2312" w:eastAsia="仿宋_GB2312" w:cs="仿宋_GB2312"/>
          <w:spacing w:val="-6"/>
          <w:sz w:val="32"/>
          <w:szCs w:val="32"/>
          <w:lang w:eastAsia="zh-CN"/>
        </w:rPr>
        <w:t>号）文件，下达地方政府一般债券（医疗服务与保障能力提升）</w:t>
      </w:r>
      <w:r>
        <w:rPr>
          <w:rFonts w:hint="eastAsia" w:ascii="仿宋_GB2312" w:hAnsi="仿宋_GB2312" w:eastAsia="仿宋_GB2312" w:cs="仿宋_GB2312"/>
          <w:spacing w:val="-6"/>
          <w:sz w:val="32"/>
          <w:szCs w:val="32"/>
          <w:lang w:val="en-US" w:eastAsia="zh-CN"/>
        </w:rPr>
        <w:t>0.0071</w:t>
      </w:r>
      <w:r>
        <w:rPr>
          <w:rFonts w:hint="eastAsia" w:ascii="仿宋_GB2312" w:hAnsi="仿宋_GB2312" w:eastAsia="仿宋_GB2312" w:cs="仿宋_GB2312"/>
          <w:spacing w:val="-6"/>
          <w:sz w:val="32"/>
          <w:szCs w:val="32"/>
          <w:lang w:eastAsia="zh-CN"/>
        </w:rPr>
        <w:t>亿元，债券编码</w:t>
      </w:r>
      <w:r>
        <w:rPr>
          <w:rFonts w:hint="eastAsia" w:ascii="仿宋_GB2312" w:hAnsi="仿宋_GB2312" w:eastAsia="仿宋_GB2312" w:cs="仿宋_GB2312"/>
          <w:spacing w:val="-6"/>
          <w:sz w:val="32"/>
          <w:szCs w:val="32"/>
          <w:lang w:val="en-US" w:eastAsia="zh-CN"/>
        </w:rPr>
        <w:t>2205649</w:t>
      </w:r>
      <w:r>
        <w:rPr>
          <w:rFonts w:hint="eastAsia" w:ascii="仿宋_GB2312" w:hAnsi="仿宋_GB2312" w:eastAsia="仿宋_GB2312" w:cs="仿宋_GB2312"/>
          <w:spacing w:val="-6"/>
          <w:sz w:val="32"/>
          <w:szCs w:val="32"/>
          <w:lang w:eastAsia="zh-CN"/>
        </w:rPr>
        <w:t>，利率</w:t>
      </w:r>
      <w:r>
        <w:rPr>
          <w:rFonts w:hint="eastAsia" w:ascii="仿宋_GB2312" w:hAnsi="仿宋_GB2312" w:eastAsia="仿宋_GB2312" w:cs="仿宋_GB2312"/>
          <w:spacing w:val="-6"/>
          <w:sz w:val="32"/>
          <w:szCs w:val="32"/>
          <w:lang w:val="en-US" w:eastAsia="zh-CN"/>
        </w:rPr>
        <w:t>2.84</w:t>
      </w:r>
      <w:r>
        <w:rPr>
          <w:rFonts w:hint="eastAsia" w:ascii="仿宋_GB2312" w:hAnsi="仿宋_GB2312" w:eastAsia="仿宋_GB2312" w:cs="仿宋_GB2312"/>
          <w:spacing w:val="-6"/>
          <w:sz w:val="32"/>
          <w:szCs w:val="32"/>
          <w:lang w:eastAsia="zh-CN"/>
        </w:rPr>
        <w:t>%，债券期限</w:t>
      </w:r>
      <w:r>
        <w:rPr>
          <w:rFonts w:hint="eastAsia" w:ascii="仿宋_GB2312" w:hAnsi="仿宋_GB2312" w:eastAsia="仿宋_GB2312" w:cs="仿宋_GB2312"/>
          <w:spacing w:val="-6"/>
          <w:sz w:val="32"/>
          <w:szCs w:val="32"/>
          <w:lang w:val="en-US" w:eastAsia="zh-CN"/>
        </w:rPr>
        <w:t>5</w:t>
      </w:r>
      <w:r>
        <w:rPr>
          <w:rFonts w:hint="eastAsia" w:ascii="仿宋_GB2312" w:hAnsi="仿宋_GB2312" w:eastAsia="仿宋_GB2312" w:cs="仿宋_GB2312"/>
          <w:spacing w:val="-6"/>
          <w:sz w:val="32"/>
          <w:szCs w:val="32"/>
          <w:lang w:eastAsia="zh-CN"/>
        </w:rPr>
        <w:t>年，</w:t>
      </w:r>
      <w:r>
        <w:rPr>
          <w:rFonts w:hint="eastAsia" w:ascii="仿宋_GB2312" w:hAnsi="仿宋_GB2312" w:eastAsia="仿宋_GB2312" w:cs="仿宋_GB2312"/>
          <w:spacing w:val="-3"/>
          <w:sz w:val="32"/>
          <w:szCs w:val="32"/>
          <w:lang w:eastAsia="zh-CN"/>
        </w:rPr>
        <w:t>债券资金</w:t>
      </w:r>
      <w:r>
        <w:rPr>
          <w:rFonts w:hint="eastAsia" w:ascii="仿宋_GB2312" w:hAnsi="仿宋_GB2312" w:eastAsia="仿宋_GB2312" w:cs="仿宋_GB2312"/>
          <w:spacing w:val="-6"/>
          <w:sz w:val="32"/>
          <w:szCs w:val="32"/>
          <w:lang w:eastAsia="zh-CN"/>
        </w:rPr>
        <w:t>用于医院各类医疗设备购置。</w:t>
      </w:r>
    </w:p>
    <w:p>
      <w:pPr>
        <w:pStyle w:val="3"/>
        <w:spacing w:before="60" w:line="720" w:lineRule="exact"/>
        <w:ind w:left="759"/>
        <w:rPr>
          <w:rFonts w:ascii="黑体" w:hAnsi="黑体" w:eastAsia="黑体" w:cs="黑体"/>
          <w:lang w:eastAsia="zh-CN"/>
        </w:rPr>
      </w:pPr>
      <w:r>
        <w:rPr>
          <w:rFonts w:ascii="黑体" w:hAnsi="黑体" w:eastAsia="黑体" w:cs="黑体"/>
          <w:lang w:eastAsia="zh-CN"/>
        </w:rPr>
        <w:t>二、支出情况</w:t>
      </w:r>
    </w:p>
    <w:p>
      <w:pPr>
        <w:pStyle w:val="4"/>
        <w:spacing w:before="137" w:line="720" w:lineRule="exact"/>
        <w:ind w:right="111" w:firstLine="600"/>
        <w:jc w:val="both"/>
        <w:rPr>
          <w:rFonts w:hint="eastAsia" w:ascii="仿宋_GB2312" w:hAnsi="仿宋_GB2312" w:eastAsia="仿宋_GB2312" w:cs="仿宋_GB2312"/>
          <w:spacing w:val="-3"/>
          <w:sz w:val="32"/>
          <w:szCs w:val="32"/>
          <w:lang w:eastAsia="zh-CN"/>
        </w:rPr>
      </w:pPr>
      <w:r>
        <w:rPr>
          <w:rFonts w:hint="eastAsia" w:ascii="仿宋_GB2312" w:hAnsi="仿宋_GB2312" w:eastAsia="仿宋_GB2312" w:cs="仿宋_GB2312"/>
          <w:sz w:val="32"/>
          <w:szCs w:val="32"/>
          <w:lang w:eastAsia="zh-CN"/>
        </w:rPr>
        <w:t>2021年一般债项目</w:t>
      </w:r>
      <w:r>
        <w:rPr>
          <w:rFonts w:hint="eastAsia" w:ascii="仿宋_GB2312" w:hAnsi="仿宋_GB2312" w:eastAsia="仿宋_GB2312" w:cs="仿宋_GB2312"/>
          <w:sz w:val="32"/>
          <w:szCs w:val="32"/>
          <w:lang w:val="en-US" w:eastAsia="zh-CN"/>
        </w:rPr>
        <w:t>0.147292</w:t>
      </w:r>
      <w:r>
        <w:rPr>
          <w:rFonts w:hint="eastAsia" w:ascii="仿宋_GB2312" w:hAnsi="仿宋_GB2312" w:eastAsia="仿宋_GB2312" w:cs="仿宋_GB2312"/>
          <w:spacing w:val="-6"/>
          <w:sz w:val="32"/>
          <w:szCs w:val="32"/>
          <w:lang w:eastAsia="zh-CN"/>
        </w:rPr>
        <w:t>亿元，</w:t>
      </w:r>
      <w:r>
        <w:rPr>
          <w:rFonts w:hint="eastAsia" w:ascii="仿宋_GB2312" w:hAnsi="仿宋_GB2312" w:eastAsia="仿宋_GB2312" w:cs="仿宋_GB2312"/>
          <w:sz w:val="32"/>
          <w:szCs w:val="32"/>
          <w:lang w:eastAsia="zh-CN"/>
        </w:rPr>
        <w:t>截止</w:t>
      </w:r>
      <w:r>
        <w:rPr>
          <w:rFonts w:hint="eastAsia" w:ascii="仿宋_GB2312" w:hAnsi="仿宋_GB2312" w:eastAsia="仿宋_GB2312" w:cs="仿宋_GB2312"/>
          <w:spacing w:val="-3"/>
          <w:sz w:val="32"/>
          <w:szCs w:val="32"/>
          <w:lang w:eastAsia="zh-CN"/>
        </w:rPr>
        <w:t>2022年末共计支出</w:t>
      </w:r>
      <w:r>
        <w:rPr>
          <w:rFonts w:hint="eastAsia" w:ascii="仿宋_GB2312" w:hAnsi="仿宋_GB2312" w:eastAsia="仿宋_GB2312" w:cs="仿宋_GB2312"/>
          <w:spacing w:val="-3"/>
          <w:sz w:val="32"/>
          <w:szCs w:val="32"/>
          <w:lang w:val="en-US" w:eastAsia="zh-CN"/>
        </w:rPr>
        <w:t>0.147292</w:t>
      </w:r>
      <w:r>
        <w:rPr>
          <w:rFonts w:hint="eastAsia" w:ascii="仿宋_GB2312" w:hAnsi="仿宋_GB2312" w:eastAsia="仿宋_GB2312" w:cs="仿宋_GB2312"/>
          <w:spacing w:val="-3"/>
          <w:sz w:val="32"/>
          <w:szCs w:val="32"/>
          <w:lang w:eastAsia="zh-CN"/>
        </w:rPr>
        <w:t>亿元，用于医院各类</w:t>
      </w:r>
      <w:r>
        <w:rPr>
          <w:rFonts w:hint="eastAsia" w:ascii="仿宋_GB2312" w:hAnsi="仿宋_GB2312" w:eastAsia="仿宋_GB2312" w:cs="仿宋_GB2312"/>
          <w:spacing w:val="-11"/>
          <w:sz w:val="32"/>
          <w:szCs w:val="32"/>
          <w:lang w:eastAsia="zh-CN"/>
        </w:rPr>
        <w:t>设备购置支出</w:t>
      </w:r>
      <w:r>
        <w:rPr>
          <w:rFonts w:hint="eastAsia" w:ascii="仿宋_GB2312" w:hAnsi="仿宋_GB2312" w:eastAsia="仿宋_GB2312" w:cs="仿宋_GB2312"/>
          <w:spacing w:val="-3"/>
          <w:sz w:val="32"/>
          <w:szCs w:val="32"/>
          <w:lang w:eastAsia="zh-CN"/>
        </w:rPr>
        <w:t>。</w:t>
      </w:r>
    </w:p>
    <w:p>
      <w:pPr>
        <w:pStyle w:val="4"/>
        <w:spacing w:before="137" w:line="720" w:lineRule="exact"/>
        <w:ind w:right="111" w:firstLine="600"/>
        <w:jc w:val="both"/>
        <w:rPr>
          <w:rFonts w:hint="eastAsia" w:ascii="仿宋_GB2312" w:hAnsi="仿宋_GB2312" w:eastAsia="仿宋_GB2312" w:cs="仿宋_GB2312"/>
          <w:spacing w:val="-3"/>
          <w:sz w:val="32"/>
          <w:szCs w:val="32"/>
          <w:lang w:eastAsia="zh-CN"/>
        </w:rPr>
      </w:pPr>
      <w:r>
        <w:rPr>
          <w:rFonts w:hint="eastAsia" w:ascii="仿宋_GB2312" w:hAnsi="仿宋_GB2312" w:eastAsia="仿宋_GB2312" w:cs="仿宋_GB2312"/>
          <w:sz w:val="32"/>
          <w:szCs w:val="32"/>
          <w:lang w:eastAsia="zh-CN"/>
        </w:rPr>
        <w:t>2022年一般债项目</w:t>
      </w:r>
      <w:r>
        <w:rPr>
          <w:rFonts w:hint="eastAsia" w:ascii="仿宋_GB2312" w:hAnsi="仿宋_GB2312" w:eastAsia="仿宋_GB2312" w:cs="仿宋_GB2312"/>
          <w:sz w:val="32"/>
          <w:szCs w:val="32"/>
          <w:lang w:val="en-US" w:eastAsia="zh-CN"/>
        </w:rPr>
        <w:t>0.0447</w:t>
      </w:r>
      <w:r>
        <w:rPr>
          <w:rFonts w:hint="eastAsia" w:ascii="仿宋_GB2312" w:hAnsi="仿宋_GB2312" w:eastAsia="仿宋_GB2312" w:cs="仿宋_GB2312"/>
          <w:spacing w:val="-6"/>
          <w:sz w:val="32"/>
          <w:szCs w:val="32"/>
          <w:lang w:eastAsia="zh-CN"/>
        </w:rPr>
        <w:t>亿元，</w:t>
      </w:r>
      <w:r>
        <w:rPr>
          <w:rFonts w:hint="eastAsia" w:ascii="仿宋_GB2312" w:hAnsi="仿宋_GB2312" w:eastAsia="仿宋_GB2312" w:cs="仿宋_GB2312"/>
          <w:sz w:val="32"/>
          <w:szCs w:val="32"/>
          <w:lang w:eastAsia="zh-CN"/>
        </w:rPr>
        <w:t>截止</w:t>
      </w:r>
      <w:r>
        <w:rPr>
          <w:rFonts w:hint="eastAsia" w:ascii="仿宋_GB2312" w:hAnsi="仿宋_GB2312" w:eastAsia="仿宋_GB2312" w:cs="仿宋_GB2312"/>
          <w:spacing w:val="-3"/>
          <w:sz w:val="32"/>
          <w:szCs w:val="32"/>
          <w:lang w:eastAsia="zh-CN"/>
        </w:rPr>
        <w:t>2022年末共计支出</w:t>
      </w:r>
      <w:r>
        <w:rPr>
          <w:rFonts w:hint="eastAsia" w:ascii="仿宋_GB2312" w:hAnsi="仿宋_GB2312" w:eastAsia="仿宋_GB2312" w:cs="仿宋_GB2312"/>
          <w:spacing w:val="-3"/>
          <w:sz w:val="32"/>
          <w:szCs w:val="32"/>
          <w:lang w:val="en-US" w:eastAsia="zh-CN"/>
        </w:rPr>
        <w:t>0.0071</w:t>
      </w:r>
      <w:r>
        <w:rPr>
          <w:rFonts w:hint="eastAsia" w:ascii="仿宋_GB2312" w:hAnsi="仿宋_GB2312" w:eastAsia="仿宋_GB2312" w:cs="仿宋_GB2312"/>
          <w:spacing w:val="-3"/>
          <w:sz w:val="32"/>
          <w:szCs w:val="32"/>
          <w:lang w:eastAsia="zh-CN"/>
        </w:rPr>
        <w:t>亿元，用于医疗设备购置支出。</w:t>
      </w:r>
    </w:p>
    <w:p>
      <w:pPr>
        <w:pStyle w:val="4"/>
        <w:spacing w:line="720" w:lineRule="exact"/>
        <w:ind w:right="109" w:firstLine="600"/>
        <w:jc w:val="both"/>
        <w:rPr>
          <w:rFonts w:hint="eastAsia" w:ascii="仿宋_GB2312" w:hAnsi="仿宋_GB2312" w:eastAsia="仿宋_GB2312" w:cs="仿宋_GB2312"/>
          <w:spacing w:val="-3"/>
          <w:sz w:val="32"/>
          <w:szCs w:val="32"/>
          <w:lang w:eastAsia="zh-CN"/>
        </w:rPr>
        <w:sectPr>
          <w:pgSz w:w="11910" w:h="16840"/>
          <w:pgMar w:top="1500" w:right="1310" w:bottom="1160" w:left="1140" w:header="0" w:footer="974" w:gutter="0"/>
          <w:cols w:space="720" w:num="1"/>
        </w:sectPr>
      </w:pPr>
      <w:r>
        <w:rPr>
          <w:rFonts w:hint="eastAsia" w:ascii="仿宋_GB2312" w:hAnsi="仿宋_GB2312" w:eastAsia="仿宋_GB2312" w:cs="仿宋_GB2312"/>
          <w:sz w:val="32"/>
          <w:szCs w:val="32"/>
          <w:lang w:eastAsia="zh-CN"/>
        </w:rPr>
        <w:t>上述一般债项目的实施加强,更新了医疗设备，改善了医院的诊疗环境，提高了医疗服务水平，促进我院精神卫生事业健康发展。</w:t>
      </w:r>
    </w:p>
    <w:p>
      <w:pPr>
        <w:pStyle w:val="2"/>
        <w:tabs>
          <w:tab w:val="left" w:pos="3617"/>
        </w:tabs>
        <w:spacing w:line="435" w:lineRule="exact"/>
        <w:ind w:left="3631" w:hanging="1811"/>
        <w:rPr>
          <w:b w:val="0"/>
          <w:bCs w:val="0"/>
          <w:lang w:eastAsia="zh-CN"/>
        </w:rPr>
      </w:pPr>
      <w:r>
        <w:rPr>
          <w:lang w:eastAsia="zh-CN"/>
        </w:rPr>
        <w:t>第三部分</w:t>
      </w:r>
      <w:r>
        <w:rPr>
          <w:lang w:eastAsia="zh-CN"/>
        </w:rPr>
        <w:tab/>
      </w:r>
      <w:r>
        <w:rPr>
          <w:rFonts w:hint="eastAsia" w:cs="微软雅黑"/>
          <w:lang w:eastAsia="zh-CN"/>
        </w:rPr>
        <w:t>2021年--2022年</w:t>
      </w:r>
      <w:r>
        <w:rPr>
          <w:lang w:eastAsia="zh-CN"/>
        </w:rPr>
        <w:t>末发行的新增地方</w:t>
      </w:r>
    </w:p>
    <w:p>
      <w:pPr>
        <w:spacing w:line="589" w:lineRule="exact"/>
        <w:ind w:left="3631"/>
        <w:rPr>
          <w:rFonts w:ascii="微软雅黑" w:hAnsi="微软雅黑" w:eastAsia="微软雅黑" w:cs="微软雅黑"/>
          <w:sz w:val="36"/>
          <w:szCs w:val="36"/>
          <w:lang w:eastAsia="zh-CN"/>
        </w:rPr>
      </w:pPr>
      <w:r>
        <w:rPr>
          <w:rFonts w:ascii="微软雅黑" w:hAnsi="微软雅黑" w:eastAsia="微软雅黑" w:cs="微软雅黑"/>
          <w:b/>
          <w:bCs/>
          <w:sz w:val="36"/>
          <w:szCs w:val="36"/>
          <w:lang w:eastAsia="zh-CN"/>
        </w:rPr>
        <w:t>政府一般债券情况表</w:t>
      </w:r>
    </w:p>
    <w:p>
      <w:pPr>
        <w:spacing w:before="6"/>
        <w:rPr>
          <w:rFonts w:ascii="微软雅黑" w:hAnsi="微软雅黑" w:eastAsia="微软雅黑" w:cs="微软雅黑"/>
          <w:b/>
          <w:bCs/>
          <w:sz w:val="40"/>
          <w:szCs w:val="40"/>
          <w:lang w:eastAsia="zh-CN"/>
        </w:rPr>
      </w:pPr>
    </w:p>
    <w:p>
      <w:pPr>
        <w:ind w:left="994"/>
        <w:rPr>
          <w:rFonts w:ascii="微软雅黑" w:hAnsi="微软雅黑" w:eastAsia="微软雅黑" w:cs="微软雅黑"/>
          <w:sz w:val="24"/>
          <w:szCs w:val="24"/>
          <w:lang w:eastAsia="zh-CN"/>
        </w:rPr>
      </w:pPr>
      <w:r>
        <w:rPr>
          <w:rFonts w:hint="eastAsia" w:ascii="微软雅黑" w:hAnsi="微软雅黑" w:eastAsia="微软雅黑" w:cs="微软雅黑"/>
          <w:b/>
          <w:bCs/>
          <w:sz w:val="24"/>
          <w:szCs w:val="24"/>
          <w:lang w:eastAsia="zh-CN"/>
        </w:rPr>
        <w:t>青海省第三人民医院2021年--2022年</w:t>
      </w:r>
      <w:r>
        <w:rPr>
          <w:rFonts w:ascii="微软雅黑" w:hAnsi="微软雅黑" w:eastAsia="微软雅黑" w:cs="微软雅黑"/>
          <w:b/>
          <w:bCs/>
          <w:sz w:val="24"/>
          <w:szCs w:val="24"/>
          <w:lang w:eastAsia="zh-CN"/>
        </w:rPr>
        <w:t>末发行的新增地方政府一般债券情况表</w:t>
      </w:r>
    </w:p>
    <w:p>
      <w:pPr>
        <w:spacing w:before="12"/>
        <w:rPr>
          <w:rFonts w:ascii="微软雅黑" w:hAnsi="微软雅黑" w:eastAsia="微软雅黑" w:cs="微软雅黑"/>
          <w:b/>
          <w:bCs/>
          <w:sz w:val="14"/>
          <w:szCs w:val="14"/>
          <w:lang w:eastAsia="zh-CN"/>
        </w:rPr>
      </w:pPr>
    </w:p>
    <w:p>
      <w:pPr>
        <w:ind w:right="227"/>
        <w:jc w:val="right"/>
        <w:rPr>
          <w:rFonts w:ascii="微软雅黑" w:hAnsi="微软雅黑" w:eastAsia="微软雅黑" w:cs="微软雅黑"/>
          <w:sz w:val="20"/>
          <w:szCs w:val="20"/>
        </w:rPr>
      </w:pPr>
      <w:r>
        <w:rPr>
          <w:rFonts w:ascii="微软雅黑" w:hAnsi="微软雅黑" w:eastAsia="微软雅黑" w:cs="微软雅黑"/>
          <w:spacing w:val="-1"/>
          <w:sz w:val="20"/>
          <w:szCs w:val="20"/>
        </w:rPr>
        <w:t>单位：亿元</w:t>
      </w:r>
    </w:p>
    <w:p>
      <w:pPr>
        <w:spacing w:before="5"/>
        <w:rPr>
          <w:rFonts w:ascii="微软雅黑" w:hAnsi="微软雅黑" w:eastAsia="微软雅黑" w:cs="微软雅黑"/>
          <w:sz w:val="10"/>
          <w:szCs w:val="10"/>
        </w:rPr>
      </w:pPr>
    </w:p>
    <w:tbl>
      <w:tblPr>
        <w:tblStyle w:val="6"/>
        <w:tblW w:w="0" w:type="auto"/>
        <w:tblInd w:w="-82" w:type="dxa"/>
        <w:tblLayout w:type="fixed"/>
        <w:tblCellMar>
          <w:top w:w="0" w:type="dxa"/>
          <w:left w:w="0" w:type="dxa"/>
          <w:bottom w:w="0" w:type="dxa"/>
          <w:right w:w="0" w:type="dxa"/>
        </w:tblCellMar>
      </w:tblPr>
      <w:tblGrid>
        <w:gridCol w:w="1240"/>
        <w:gridCol w:w="932"/>
        <w:gridCol w:w="706"/>
        <w:gridCol w:w="879"/>
        <w:gridCol w:w="1253"/>
        <w:gridCol w:w="850"/>
        <w:gridCol w:w="624"/>
        <w:gridCol w:w="793"/>
        <w:gridCol w:w="893"/>
        <w:gridCol w:w="768"/>
        <w:gridCol w:w="943"/>
        <w:gridCol w:w="511"/>
      </w:tblGrid>
      <w:tr>
        <w:tblPrEx>
          <w:tblCellMar>
            <w:top w:w="0" w:type="dxa"/>
            <w:left w:w="0" w:type="dxa"/>
            <w:bottom w:w="0" w:type="dxa"/>
            <w:right w:w="0" w:type="dxa"/>
          </w:tblCellMar>
        </w:tblPrEx>
        <w:trPr>
          <w:trHeight w:val="672" w:hRule="exact"/>
        </w:trPr>
        <w:tc>
          <w:tcPr>
            <w:tcW w:w="1240" w:type="dxa"/>
            <w:tcBorders>
              <w:top w:val="single" w:color="000000" w:sz="4" w:space="0"/>
              <w:left w:val="single" w:color="000000" w:sz="4" w:space="0"/>
              <w:bottom w:val="single" w:color="000000" w:sz="4" w:space="0"/>
              <w:right w:val="single" w:color="000000" w:sz="4" w:space="0"/>
            </w:tcBorders>
          </w:tcPr>
          <w:p>
            <w:pPr>
              <w:pStyle w:val="10"/>
              <w:spacing w:before="156"/>
              <w:ind w:left="163"/>
              <w:rPr>
                <w:rFonts w:ascii="宋体" w:hAnsi="宋体" w:eastAsia="宋体" w:cs="宋体"/>
                <w:lang w:eastAsia="zh-CN"/>
              </w:rPr>
            </w:pPr>
          </w:p>
        </w:tc>
        <w:tc>
          <w:tcPr>
            <w:tcW w:w="5244" w:type="dxa"/>
            <w:gridSpan w:val="6"/>
            <w:tcBorders>
              <w:top w:val="single" w:color="000000" w:sz="4" w:space="0"/>
              <w:left w:val="single" w:color="000000" w:sz="4" w:space="0"/>
              <w:bottom w:val="single" w:color="000000" w:sz="4" w:space="0"/>
              <w:right w:val="single" w:color="000000" w:sz="4" w:space="0"/>
            </w:tcBorders>
            <w:vAlign w:val="center"/>
          </w:tcPr>
          <w:p>
            <w:pPr>
              <w:pStyle w:val="10"/>
              <w:spacing w:before="156"/>
              <w:ind w:left="100"/>
              <w:jc w:val="center"/>
              <w:rPr>
                <w:rFonts w:ascii="宋体" w:hAnsi="宋体" w:eastAsia="宋体" w:cs="宋体"/>
                <w:lang w:eastAsia="zh-CN"/>
              </w:rPr>
            </w:pPr>
            <w:r>
              <w:rPr>
                <w:rFonts w:ascii="宋体" w:hAnsi="宋体" w:eastAsia="宋体" w:cs="宋体"/>
                <w:b/>
                <w:bCs/>
              </w:rPr>
              <w:t>债券基本信息</w:t>
            </w:r>
          </w:p>
        </w:tc>
        <w:tc>
          <w:tcPr>
            <w:tcW w:w="1686" w:type="dxa"/>
            <w:gridSpan w:val="2"/>
            <w:tcBorders>
              <w:top w:val="single" w:color="000000" w:sz="4" w:space="0"/>
              <w:left w:val="single" w:color="000000" w:sz="4" w:space="0"/>
              <w:bottom w:val="single" w:color="000000" w:sz="4" w:space="0"/>
              <w:right w:val="single" w:color="000000" w:sz="4" w:space="0"/>
            </w:tcBorders>
            <w:vAlign w:val="center"/>
          </w:tcPr>
          <w:p>
            <w:pPr>
              <w:pStyle w:val="10"/>
              <w:spacing w:line="259" w:lineRule="auto"/>
              <w:ind w:left="667" w:right="110" w:hanging="553"/>
              <w:rPr>
                <w:rFonts w:ascii="宋体" w:hAnsi="宋体" w:eastAsia="宋体" w:cs="宋体"/>
                <w:lang w:eastAsia="zh-CN"/>
              </w:rPr>
            </w:pPr>
            <w:r>
              <w:rPr>
                <w:rFonts w:ascii="宋体" w:hAnsi="宋体" w:eastAsia="宋体" w:cs="宋体"/>
                <w:b/>
                <w:bCs/>
              </w:rPr>
              <w:t>债券项目总投资</w:t>
            </w:r>
          </w:p>
        </w:tc>
        <w:tc>
          <w:tcPr>
            <w:tcW w:w="1711" w:type="dxa"/>
            <w:gridSpan w:val="2"/>
            <w:tcBorders>
              <w:top w:val="single" w:color="000000" w:sz="4" w:space="0"/>
              <w:left w:val="single" w:color="000000" w:sz="4" w:space="0"/>
              <w:bottom w:val="single" w:color="000000" w:sz="4" w:space="0"/>
              <w:right w:val="single" w:color="000000" w:sz="4" w:space="0"/>
            </w:tcBorders>
            <w:vAlign w:val="center"/>
          </w:tcPr>
          <w:p>
            <w:pPr>
              <w:pStyle w:val="10"/>
              <w:spacing w:line="259" w:lineRule="auto"/>
              <w:ind w:left="446" w:right="110" w:hanging="332"/>
              <w:rPr>
                <w:rFonts w:ascii="宋体" w:hAnsi="宋体" w:eastAsia="宋体" w:cs="宋体"/>
                <w:lang w:eastAsia="zh-CN"/>
              </w:rPr>
            </w:pPr>
            <w:r>
              <w:rPr>
                <w:rFonts w:ascii="宋体" w:hAnsi="宋体" w:eastAsia="宋体" w:cs="宋体"/>
                <w:b/>
                <w:bCs/>
              </w:rPr>
              <w:t>债券项目已实现投资</w:t>
            </w:r>
          </w:p>
        </w:tc>
        <w:tc>
          <w:tcPr>
            <w:tcW w:w="511" w:type="dxa"/>
            <w:vMerge w:val="restart"/>
            <w:tcBorders>
              <w:top w:val="single" w:color="000000" w:sz="4" w:space="0"/>
              <w:left w:val="single" w:color="000000" w:sz="4" w:space="0"/>
              <w:right w:val="single" w:color="000000" w:sz="4" w:space="0"/>
            </w:tcBorders>
          </w:tcPr>
          <w:p>
            <w:pPr>
              <w:pStyle w:val="10"/>
              <w:rPr>
                <w:rFonts w:ascii="微软雅黑" w:hAnsi="微软雅黑" w:eastAsia="微软雅黑" w:cs="微软雅黑"/>
              </w:rPr>
            </w:pPr>
          </w:p>
          <w:p>
            <w:pPr>
              <w:pStyle w:val="10"/>
              <w:spacing w:before="4"/>
              <w:rPr>
                <w:rFonts w:ascii="微软雅黑" w:hAnsi="微软雅黑" w:eastAsia="微软雅黑" w:cs="微软雅黑"/>
                <w:sz w:val="14"/>
                <w:szCs w:val="14"/>
              </w:rPr>
            </w:pPr>
          </w:p>
          <w:p>
            <w:pPr>
              <w:pStyle w:val="10"/>
              <w:spacing w:line="259" w:lineRule="auto"/>
              <w:ind w:left="129" w:right="95"/>
              <w:rPr>
                <w:rFonts w:ascii="宋体" w:hAnsi="宋体" w:eastAsia="宋体" w:cs="宋体"/>
                <w:lang w:eastAsia="zh-CN"/>
              </w:rPr>
            </w:pPr>
            <w:r>
              <w:rPr>
                <w:rFonts w:ascii="宋体" w:hAnsi="宋体" w:eastAsia="宋体" w:cs="宋体"/>
                <w:b/>
                <w:bCs/>
              </w:rPr>
              <w:t>备注</w:t>
            </w:r>
          </w:p>
        </w:tc>
      </w:tr>
      <w:tr>
        <w:tblPrEx>
          <w:tblCellMar>
            <w:top w:w="0" w:type="dxa"/>
            <w:left w:w="0" w:type="dxa"/>
            <w:bottom w:w="0" w:type="dxa"/>
            <w:right w:w="0" w:type="dxa"/>
          </w:tblCellMar>
        </w:tblPrEx>
        <w:trPr>
          <w:trHeight w:val="1258" w:hRule="exact"/>
        </w:trPr>
        <w:tc>
          <w:tcPr>
            <w:tcW w:w="1240" w:type="dxa"/>
            <w:tcBorders>
              <w:top w:val="single" w:color="000000" w:sz="4" w:space="0"/>
              <w:left w:val="single" w:color="000000" w:sz="4" w:space="0"/>
              <w:bottom w:val="single" w:color="000000" w:sz="4" w:space="0"/>
              <w:right w:val="single" w:color="000000" w:sz="4" w:space="0"/>
            </w:tcBorders>
          </w:tcPr>
          <w:p>
            <w:pPr>
              <w:pStyle w:val="10"/>
              <w:spacing w:before="12"/>
              <w:rPr>
                <w:rFonts w:ascii="微软雅黑" w:hAnsi="微软雅黑" w:eastAsia="微软雅黑" w:cs="微软雅黑"/>
                <w:sz w:val="25"/>
                <w:szCs w:val="25"/>
              </w:rPr>
            </w:pPr>
          </w:p>
          <w:p>
            <w:pPr>
              <w:pStyle w:val="10"/>
              <w:ind w:left="120"/>
              <w:rPr>
                <w:rFonts w:ascii="宋体" w:hAnsi="宋体" w:eastAsia="宋体" w:cs="宋体"/>
                <w:lang w:eastAsia="zh-CN"/>
              </w:rPr>
            </w:pPr>
            <w:r>
              <w:rPr>
                <w:rFonts w:ascii="宋体" w:hAnsi="宋体" w:eastAsia="宋体" w:cs="宋体"/>
                <w:b/>
                <w:bCs/>
              </w:rPr>
              <w:t>债券名称</w:t>
            </w: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14"/>
              <w:rPr>
                <w:rFonts w:ascii="微软雅黑" w:hAnsi="微软雅黑" w:eastAsia="微软雅黑" w:cs="微软雅黑"/>
                <w:sz w:val="16"/>
                <w:szCs w:val="16"/>
              </w:rPr>
            </w:pPr>
          </w:p>
          <w:p>
            <w:pPr>
              <w:pStyle w:val="10"/>
              <w:spacing w:line="261" w:lineRule="auto"/>
              <w:ind w:left="196" w:right="89"/>
              <w:rPr>
                <w:rFonts w:ascii="宋体" w:hAnsi="宋体" w:eastAsia="宋体" w:cs="宋体"/>
                <w:lang w:eastAsia="zh-CN"/>
              </w:rPr>
            </w:pPr>
            <w:r>
              <w:rPr>
                <w:rFonts w:ascii="宋体" w:hAnsi="宋体" w:eastAsia="宋体" w:cs="宋体"/>
                <w:b/>
                <w:bCs/>
              </w:rPr>
              <w:t>债券编码</w:t>
            </w:r>
          </w:p>
        </w:tc>
        <w:tc>
          <w:tcPr>
            <w:tcW w:w="706" w:type="dxa"/>
            <w:tcBorders>
              <w:top w:val="single" w:color="000000" w:sz="4" w:space="0"/>
              <w:left w:val="single" w:color="000000" w:sz="4" w:space="0"/>
              <w:bottom w:val="single" w:color="000000" w:sz="4" w:space="0"/>
              <w:right w:val="single" w:color="000000" w:sz="4" w:space="0"/>
            </w:tcBorders>
          </w:tcPr>
          <w:p>
            <w:pPr>
              <w:pStyle w:val="10"/>
              <w:spacing w:before="14"/>
              <w:rPr>
                <w:rFonts w:ascii="微软雅黑" w:hAnsi="微软雅黑" w:eastAsia="微软雅黑" w:cs="微软雅黑"/>
                <w:sz w:val="16"/>
                <w:szCs w:val="16"/>
              </w:rPr>
            </w:pPr>
          </w:p>
          <w:p>
            <w:pPr>
              <w:pStyle w:val="10"/>
              <w:spacing w:line="261" w:lineRule="auto"/>
              <w:ind w:left="125" w:right="17"/>
              <w:rPr>
                <w:rFonts w:ascii="宋体" w:hAnsi="宋体" w:eastAsia="宋体" w:cs="宋体"/>
                <w:lang w:eastAsia="zh-CN"/>
              </w:rPr>
            </w:pPr>
            <w:r>
              <w:rPr>
                <w:rFonts w:ascii="宋体" w:hAnsi="宋体" w:eastAsia="宋体" w:cs="宋体"/>
                <w:b/>
                <w:bCs/>
              </w:rPr>
              <w:t>债券类型</w:t>
            </w:r>
          </w:p>
        </w:tc>
        <w:tc>
          <w:tcPr>
            <w:tcW w:w="879" w:type="dxa"/>
            <w:tcBorders>
              <w:top w:val="single" w:color="000000" w:sz="4" w:space="0"/>
              <w:left w:val="single" w:color="000000" w:sz="4" w:space="0"/>
              <w:bottom w:val="single" w:color="000000" w:sz="4" w:space="0"/>
              <w:right w:val="single" w:color="000000" w:sz="4" w:space="0"/>
            </w:tcBorders>
          </w:tcPr>
          <w:p>
            <w:pPr>
              <w:pStyle w:val="10"/>
              <w:spacing w:before="14"/>
              <w:rPr>
                <w:rFonts w:ascii="微软雅黑" w:hAnsi="微软雅黑" w:eastAsia="微软雅黑" w:cs="微软雅黑"/>
                <w:sz w:val="16"/>
                <w:szCs w:val="16"/>
              </w:rPr>
            </w:pPr>
          </w:p>
          <w:p>
            <w:pPr>
              <w:pStyle w:val="10"/>
              <w:spacing w:line="261" w:lineRule="auto"/>
              <w:ind w:left="216" w:right="98"/>
              <w:rPr>
                <w:rFonts w:ascii="宋体" w:hAnsi="宋体" w:eastAsia="宋体" w:cs="宋体"/>
                <w:lang w:eastAsia="zh-CN"/>
              </w:rPr>
            </w:pPr>
            <w:r>
              <w:rPr>
                <w:rFonts w:ascii="宋体" w:hAnsi="宋体" w:eastAsia="宋体" w:cs="宋体"/>
                <w:b/>
                <w:bCs/>
              </w:rPr>
              <w:t>债券规模</w:t>
            </w:r>
          </w:p>
        </w:tc>
        <w:tc>
          <w:tcPr>
            <w:tcW w:w="1253" w:type="dxa"/>
            <w:tcBorders>
              <w:top w:val="single" w:color="000000" w:sz="4" w:space="0"/>
              <w:left w:val="single" w:color="000000" w:sz="4" w:space="0"/>
              <w:bottom w:val="single" w:color="000000" w:sz="4" w:space="0"/>
              <w:right w:val="single" w:color="000000" w:sz="4" w:space="0"/>
            </w:tcBorders>
          </w:tcPr>
          <w:p>
            <w:pPr>
              <w:pStyle w:val="10"/>
              <w:spacing w:before="132"/>
              <w:ind w:left="177"/>
              <w:rPr>
                <w:rFonts w:ascii="宋体" w:hAnsi="宋体" w:eastAsia="宋体" w:cs="宋体"/>
              </w:rPr>
            </w:pPr>
            <w:r>
              <w:rPr>
                <w:rFonts w:ascii="宋体" w:hAnsi="宋体" w:eastAsia="宋体" w:cs="宋体"/>
                <w:b/>
                <w:bCs/>
              </w:rPr>
              <w:t>发行时间</w:t>
            </w:r>
          </w:p>
          <w:p>
            <w:pPr>
              <w:pStyle w:val="10"/>
              <w:spacing w:before="24" w:line="261" w:lineRule="auto"/>
              <w:ind w:left="398" w:right="180" w:hanging="221"/>
              <w:rPr>
                <w:rFonts w:ascii="宋体" w:hAnsi="宋体" w:eastAsia="宋体" w:cs="宋体"/>
                <w:lang w:eastAsia="zh-CN"/>
              </w:rPr>
            </w:pPr>
            <w:r>
              <w:rPr>
                <w:rFonts w:ascii="宋体" w:hAnsi="宋体" w:eastAsia="宋体" w:cs="宋体"/>
                <w:b/>
                <w:bCs/>
              </w:rPr>
              <w:t>（年/月/日）</w:t>
            </w:r>
          </w:p>
        </w:tc>
        <w:tc>
          <w:tcPr>
            <w:tcW w:w="850" w:type="dxa"/>
            <w:tcBorders>
              <w:top w:val="single" w:color="000000" w:sz="4" w:space="0"/>
              <w:left w:val="single" w:color="000000" w:sz="4" w:space="0"/>
              <w:bottom w:val="single" w:color="000000" w:sz="4" w:space="0"/>
              <w:right w:val="single" w:color="000000" w:sz="4" w:space="0"/>
            </w:tcBorders>
          </w:tcPr>
          <w:p>
            <w:pPr>
              <w:pStyle w:val="10"/>
              <w:spacing w:before="132" w:line="259" w:lineRule="auto"/>
              <w:ind w:left="196" w:right="147"/>
              <w:jc w:val="both"/>
              <w:rPr>
                <w:rFonts w:ascii="宋体" w:hAnsi="宋体" w:eastAsia="宋体" w:cs="宋体"/>
                <w:lang w:eastAsia="zh-CN"/>
              </w:rPr>
            </w:pPr>
            <w:r>
              <w:rPr>
                <w:rFonts w:ascii="宋体" w:hAnsi="宋体" w:eastAsia="宋体" w:cs="宋体"/>
                <w:b/>
                <w:bCs/>
              </w:rPr>
              <w:t>债券利率(%)</w:t>
            </w:r>
          </w:p>
        </w:tc>
        <w:tc>
          <w:tcPr>
            <w:tcW w:w="624" w:type="dxa"/>
            <w:tcBorders>
              <w:top w:val="single" w:color="000000" w:sz="4" w:space="0"/>
              <w:left w:val="single" w:color="000000" w:sz="4" w:space="0"/>
              <w:bottom w:val="single" w:color="000000" w:sz="4" w:space="0"/>
              <w:right w:val="single" w:color="000000" w:sz="4" w:space="0"/>
            </w:tcBorders>
          </w:tcPr>
          <w:p>
            <w:pPr>
              <w:pStyle w:val="10"/>
              <w:spacing w:before="14"/>
              <w:rPr>
                <w:rFonts w:ascii="微软雅黑" w:hAnsi="微软雅黑" w:eastAsia="微软雅黑" w:cs="微软雅黑"/>
                <w:sz w:val="16"/>
                <w:szCs w:val="16"/>
              </w:rPr>
            </w:pPr>
          </w:p>
          <w:p>
            <w:pPr>
              <w:pStyle w:val="10"/>
              <w:spacing w:line="261" w:lineRule="auto"/>
              <w:ind w:left="124" w:right="17"/>
              <w:rPr>
                <w:rFonts w:ascii="宋体" w:hAnsi="宋体" w:eastAsia="宋体" w:cs="宋体"/>
                <w:lang w:eastAsia="zh-CN"/>
              </w:rPr>
            </w:pPr>
            <w:r>
              <w:rPr>
                <w:rFonts w:ascii="宋体" w:hAnsi="宋体" w:eastAsia="宋体" w:cs="宋体"/>
                <w:b/>
                <w:bCs/>
              </w:rPr>
              <w:t>债券期限</w:t>
            </w:r>
          </w:p>
        </w:tc>
        <w:tc>
          <w:tcPr>
            <w:tcW w:w="793" w:type="dxa"/>
            <w:tcBorders>
              <w:top w:val="single" w:color="000000" w:sz="4" w:space="0"/>
              <w:left w:val="single" w:color="000000" w:sz="4" w:space="0"/>
              <w:bottom w:val="single" w:color="000000" w:sz="4" w:space="0"/>
              <w:right w:val="single" w:color="000000" w:sz="4" w:space="0"/>
            </w:tcBorders>
          </w:tcPr>
          <w:p>
            <w:pPr>
              <w:pStyle w:val="10"/>
              <w:spacing w:before="12"/>
              <w:rPr>
                <w:rFonts w:ascii="微软雅黑" w:hAnsi="微软雅黑" w:eastAsia="微软雅黑" w:cs="微软雅黑"/>
                <w:sz w:val="25"/>
                <w:szCs w:val="25"/>
              </w:rPr>
            </w:pPr>
          </w:p>
          <w:p>
            <w:pPr>
              <w:pStyle w:val="10"/>
              <w:ind w:left="350"/>
              <w:rPr>
                <w:rFonts w:ascii="宋体" w:hAnsi="宋体" w:eastAsia="宋体" w:cs="宋体"/>
                <w:lang w:eastAsia="zh-CN"/>
              </w:rPr>
            </w:pPr>
          </w:p>
        </w:tc>
        <w:tc>
          <w:tcPr>
            <w:tcW w:w="893" w:type="dxa"/>
            <w:tcBorders>
              <w:top w:val="single" w:color="000000" w:sz="4" w:space="0"/>
              <w:left w:val="single" w:color="000000" w:sz="4" w:space="0"/>
              <w:bottom w:val="single" w:color="000000" w:sz="4" w:space="0"/>
              <w:right w:val="single" w:color="000000" w:sz="4" w:space="0"/>
            </w:tcBorders>
          </w:tcPr>
          <w:p>
            <w:pPr>
              <w:pStyle w:val="10"/>
              <w:spacing w:line="266" w:lineRule="exact"/>
              <w:ind w:left="196" w:hanging="96"/>
              <w:jc w:val="both"/>
              <w:rPr>
                <w:rFonts w:ascii="宋体" w:hAnsi="宋体" w:eastAsia="宋体" w:cs="宋体"/>
              </w:rPr>
            </w:pPr>
            <w:r>
              <w:rPr>
                <w:rFonts w:ascii="宋体" w:hAnsi="宋体" w:eastAsia="宋体" w:cs="宋体"/>
                <w:b/>
                <w:bCs/>
              </w:rPr>
              <w:t>其中：</w:t>
            </w:r>
          </w:p>
          <w:p>
            <w:pPr>
              <w:pStyle w:val="10"/>
              <w:spacing w:before="24" w:line="259" w:lineRule="auto"/>
              <w:ind w:left="196" w:right="89"/>
              <w:jc w:val="both"/>
              <w:rPr>
                <w:rFonts w:ascii="宋体" w:hAnsi="宋体" w:eastAsia="宋体" w:cs="宋体"/>
                <w:lang w:eastAsia="zh-CN"/>
              </w:rPr>
            </w:pPr>
            <w:r>
              <w:rPr>
                <w:rFonts w:ascii="宋体" w:hAnsi="宋体" w:eastAsia="宋体" w:cs="宋体"/>
                <w:b/>
                <w:bCs/>
              </w:rPr>
              <w:t>债券资金安排</w:t>
            </w:r>
          </w:p>
        </w:tc>
        <w:tc>
          <w:tcPr>
            <w:tcW w:w="768" w:type="dxa"/>
            <w:tcBorders>
              <w:top w:val="single" w:color="000000" w:sz="4" w:space="0"/>
              <w:left w:val="single" w:color="000000" w:sz="4" w:space="0"/>
              <w:bottom w:val="single" w:color="000000" w:sz="4" w:space="0"/>
              <w:right w:val="single" w:color="000000" w:sz="4" w:space="0"/>
            </w:tcBorders>
          </w:tcPr>
          <w:p>
            <w:pPr>
              <w:pStyle w:val="10"/>
              <w:spacing w:before="12"/>
              <w:rPr>
                <w:rFonts w:ascii="微软雅黑" w:hAnsi="微软雅黑" w:eastAsia="微软雅黑" w:cs="微软雅黑"/>
                <w:sz w:val="25"/>
                <w:szCs w:val="25"/>
              </w:rPr>
            </w:pPr>
          </w:p>
          <w:p>
            <w:pPr>
              <w:pStyle w:val="10"/>
              <w:ind w:left="350"/>
              <w:rPr>
                <w:rFonts w:ascii="宋体" w:hAnsi="宋体" w:eastAsia="宋体" w:cs="宋体"/>
                <w:lang w:eastAsia="zh-CN"/>
              </w:rPr>
            </w:pPr>
          </w:p>
        </w:tc>
        <w:tc>
          <w:tcPr>
            <w:tcW w:w="943" w:type="dxa"/>
            <w:tcBorders>
              <w:top w:val="single" w:color="000000" w:sz="4" w:space="0"/>
              <w:left w:val="single" w:color="000000" w:sz="4" w:space="0"/>
              <w:bottom w:val="single" w:color="000000" w:sz="4" w:space="0"/>
              <w:right w:val="single" w:color="000000" w:sz="4" w:space="0"/>
            </w:tcBorders>
          </w:tcPr>
          <w:p>
            <w:pPr>
              <w:pStyle w:val="10"/>
              <w:spacing w:line="266" w:lineRule="exact"/>
              <w:ind w:left="196" w:hanging="96"/>
              <w:jc w:val="both"/>
              <w:rPr>
                <w:rFonts w:ascii="宋体" w:hAnsi="宋体" w:eastAsia="宋体" w:cs="宋体"/>
              </w:rPr>
            </w:pPr>
            <w:r>
              <w:rPr>
                <w:rFonts w:ascii="宋体" w:hAnsi="宋体" w:eastAsia="宋体" w:cs="宋体"/>
                <w:b/>
                <w:bCs/>
              </w:rPr>
              <w:t>其中：</w:t>
            </w:r>
          </w:p>
          <w:p>
            <w:pPr>
              <w:pStyle w:val="10"/>
              <w:spacing w:before="24" w:line="259" w:lineRule="auto"/>
              <w:ind w:left="196" w:right="89"/>
              <w:jc w:val="both"/>
              <w:rPr>
                <w:rFonts w:ascii="宋体" w:hAnsi="宋体" w:eastAsia="宋体" w:cs="宋体"/>
                <w:lang w:eastAsia="zh-CN"/>
              </w:rPr>
            </w:pPr>
            <w:r>
              <w:rPr>
                <w:rFonts w:ascii="宋体" w:hAnsi="宋体" w:eastAsia="宋体" w:cs="宋体"/>
                <w:b/>
                <w:bCs/>
              </w:rPr>
              <w:t>债券资金安排</w:t>
            </w:r>
          </w:p>
        </w:tc>
        <w:tc>
          <w:tcPr>
            <w:tcW w:w="511"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1118" w:hRule="exact"/>
        </w:trPr>
        <w:tc>
          <w:tcPr>
            <w:tcW w:w="1240" w:type="dxa"/>
            <w:tcBorders>
              <w:top w:val="single" w:color="000000" w:sz="4" w:space="0"/>
              <w:left w:val="single" w:color="000000" w:sz="4" w:space="0"/>
              <w:bottom w:val="single" w:color="000000" w:sz="4" w:space="0"/>
              <w:right w:val="single" w:color="000000" w:sz="4" w:space="0"/>
            </w:tcBorders>
            <w:vAlign w:val="center"/>
          </w:tcPr>
          <w:p>
            <w:pPr>
              <w:pStyle w:val="10"/>
              <w:spacing w:before="64" w:line="259" w:lineRule="auto"/>
              <w:ind w:left="124" w:right="118"/>
              <w:jc w:val="center"/>
              <w:rPr>
                <w:rFonts w:ascii="宋体" w:hAnsi="宋体" w:eastAsia="宋体" w:cs="宋体"/>
                <w:lang w:eastAsia="zh-CN"/>
              </w:rPr>
            </w:pPr>
            <w:r>
              <w:rPr>
                <w:rFonts w:ascii="宋体" w:hAnsi="宋体" w:eastAsia="宋体" w:cs="宋体"/>
                <w:lang w:eastAsia="zh-CN"/>
              </w:rPr>
              <w:t>医疗服务与保障能力提升</w:t>
            </w:r>
          </w:p>
        </w:tc>
        <w:tc>
          <w:tcPr>
            <w:tcW w:w="932" w:type="dxa"/>
            <w:tcBorders>
              <w:top w:val="single" w:color="000000" w:sz="4" w:space="0"/>
              <w:left w:val="single" w:color="000000" w:sz="4" w:space="0"/>
              <w:bottom w:val="single" w:color="000000" w:sz="4" w:space="0"/>
              <w:right w:val="single" w:color="000000" w:sz="4" w:space="0"/>
            </w:tcBorders>
            <w:vAlign w:val="center"/>
          </w:tcPr>
          <w:p>
            <w:pPr>
              <w:pStyle w:val="10"/>
              <w:spacing w:before="24"/>
              <w:ind w:left="105"/>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198007</w:t>
            </w:r>
          </w:p>
        </w:tc>
        <w:tc>
          <w:tcPr>
            <w:tcW w:w="706" w:type="dxa"/>
            <w:tcBorders>
              <w:top w:val="single" w:color="000000" w:sz="4" w:space="0"/>
              <w:left w:val="single" w:color="000000" w:sz="4" w:space="0"/>
              <w:bottom w:val="single" w:color="000000" w:sz="4" w:space="0"/>
              <w:right w:val="single" w:color="000000" w:sz="4" w:space="0"/>
            </w:tcBorders>
            <w:vAlign w:val="center"/>
          </w:tcPr>
          <w:p>
            <w:pPr>
              <w:pStyle w:val="10"/>
              <w:spacing w:before="16"/>
              <w:jc w:val="center"/>
              <w:rPr>
                <w:rFonts w:ascii="Times New Roman" w:hAnsi="Times New Roman" w:eastAsia="微软雅黑" w:cs="Times New Roman"/>
                <w:sz w:val="12"/>
                <w:szCs w:val="12"/>
              </w:rPr>
            </w:pPr>
          </w:p>
          <w:p>
            <w:pPr>
              <w:pStyle w:val="10"/>
              <w:spacing w:line="259" w:lineRule="auto"/>
              <w:ind w:left="125" w:leftChars="0" w:right="17" w:rightChars="0"/>
              <w:jc w:val="center"/>
              <w:rPr>
                <w:rFonts w:ascii="Times New Roman" w:hAnsi="Times New Roman" w:eastAsia="宋体" w:cs="Times New Roman"/>
                <w:sz w:val="22"/>
                <w:szCs w:val="22"/>
                <w:lang w:val="en-US" w:eastAsia="en-US" w:bidi="ar-SA"/>
              </w:rPr>
            </w:pPr>
            <w:r>
              <w:rPr>
                <w:rFonts w:ascii="Times New Roman" w:hAnsi="Times New Roman" w:eastAsia="宋体" w:cs="Times New Roman"/>
              </w:rPr>
              <w:t>一般债券</w:t>
            </w:r>
          </w:p>
        </w:tc>
        <w:tc>
          <w:tcPr>
            <w:tcW w:w="879" w:type="dxa"/>
            <w:tcBorders>
              <w:top w:val="single" w:color="000000" w:sz="4" w:space="0"/>
              <w:left w:val="single" w:color="000000" w:sz="4" w:space="0"/>
              <w:bottom w:val="single" w:color="000000" w:sz="4" w:space="0"/>
              <w:right w:val="single" w:color="000000" w:sz="4" w:space="0"/>
            </w:tcBorders>
            <w:vAlign w:val="center"/>
          </w:tcPr>
          <w:p>
            <w:pPr>
              <w:pStyle w:val="10"/>
              <w:ind w:left="105" w:right="-5"/>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72</w:t>
            </w:r>
          </w:p>
        </w:tc>
        <w:tc>
          <w:tcPr>
            <w:tcW w:w="1253" w:type="dxa"/>
            <w:tcBorders>
              <w:top w:val="single" w:color="000000" w:sz="4" w:space="0"/>
              <w:left w:val="single" w:color="000000" w:sz="4" w:space="0"/>
              <w:bottom w:val="single" w:color="000000" w:sz="4" w:space="0"/>
              <w:right w:val="single" w:color="000000" w:sz="4" w:space="0"/>
            </w:tcBorders>
            <w:vAlign w:val="center"/>
          </w:tcPr>
          <w:p>
            <w:pPr>
              <w:pStyle w:val="10"/>
              <w:spacing w:before="24"/>
              <w:ind w:left="235"/>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2021年5月25日</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3.16</w:t>
            </w:r>
          </w:p>
        </w:tc>
        <w:tc>
          <w:tcPr>
            <w:tcW w:w="624" w:type="dxa"/>
            <w:tcBorders>
              <w:top w:val="single" w:color="000000" w:sz="4" w:space="0"/>
              <w:left w:val="single" w:color="000000" w:sz="4" w:space="0"/>
              <w:bottom w:val="single" w:color="000000" w:sz="4" w:space="0"/>
              <w:right w:val="single" w:color="000000" w:sz="4" w:space="0"/>
            </w:tcBorders>
            <w:vAlign w:val="center"/>
          </w:tcPr>
          <w:p>
            <w:pPr>
              <w:pStyle w:val="10"/>
              <w:ind w:left="100" w:right="-1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w:t>
            </w:r>
          </w:p>
        </w:tc>
        <w:tc>
          <w:tcPr>
            <w:tcW w:w="793" w:type="dxa"/>
            <w:tcBorders>
              <w:top w:val="single" w:color="000000" w:sz="4" w:space="0"/>
              <w:left w:val="single" w:color="000000" w:sz="4" w:space="0"/>
              <w:bottom w:val="single" w:color="000000" w:sz="4" w:space="0"/>
              <w:right w:val="single" w:color="000000" w:sz="4" w:space="0"/>
            </w:tcBorders>
            <w:vAlign w:val="center"/>
          </w:tcPr>
          <w:p>
            <w:pPr>
              <w:pStyle w:val="1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0.147292</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0.147292</w:t>
            </w:r>
          </w:p>
        </w:tc>
        <w:tc>
          <w:tcPr>
            <w:tcW w:w="768" w:type="dxa"/>
            <w:tcBorders>
              <w:top w:val="single" w:color="000000" w:sz="4" w:space="0"/>
              <w:left w:val="single" w:color="000000" w:sz="4" w:space="0"/>
              <w:bottom w:val="single" w:color="000000" w:sz="4" w:space="0"/>
              <w:right w:val="single" w:color="000000" w:sz="4" w:space="0"/>
            </w:tcBorders>
            <w:vAlign w:val="center"/>
          </w:tcPr>
          <w:p>
            <w:pPr>
              <w:ind w:right="-1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0.147292</w:t>
            </w:r>
          </w:p>
        </w:tc>
        <w:tc>
          <w:tcPr>
            <w:tcW w:w="943" w:type="dxa"/>
            <w:tcBorders>
              <w:top w:val="single" w:color="000000" w:sz="4" w:space="0"/>
              <w:left w:val="single" w:color="000000" w:sz="4" w:space="0"/>
              <w:bottom w:val="single" w:color="000000" w:sz="4" w:space="0"/>
              <w:right w:val="single" w:color="000000" w:sz="4" w:space="0"/>
            </w:tcBorders>
            <w:vAlign w:val="center"/>
          </w:tcPr>
          <w:p>
            <w:pPr>
              <w:ind w:right="-5"/>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0.147292</w:t>
            </w:r>
          </w:p>
        </w:tc>
        <w:tc>
          <w:tcPr>
            <w:tcW w:w="511" w:type="dxa"/>
            <w:tcBorders>
              <w:top w:val="single" w:color="000000" w:sz="4" w:space="0"/>
              <w:left w:val="single" w:color="000000" w:sz="4" w:space="0"/>
              <w:bottom w:val="single" w:color="000000" w:sz="4" w:space="0"/>
              <w:right w:val="single" w:color="000000" w:sz="4" w:space="0"/>
            </w:tcBorders>
            <w:vAlign w:val="center"/>
          </w:tcPr>
          <w:p>
            <w:pPr>
              <w:pStyle w:val="10"/>
              <w:spacing w:before="14"/>
              <w:jc w:val="center"/>
              <w:rPr>
                <w:rFonts w:ascii="微软雅黑" w:hAnsi="微软雅黑" w:eastAsia="微软雅黑" w:cs="微软雅黑"/>
                <w:sz w:val="21"/>
                <w:szCs w:val="21"/>
              </w:rPr>
            </w:pPr>
          </w:p>
          <w:p>
            <w:pPr>
              <w:pStyle w:val="10"/>
              <w:ind w:left="100"/>
              <w:jc w:val="center"/>
              <w:rPr>
                <w:rFonts w:ascii="宋体" w:hAnsi="宋体" w:eastAsia="宋体" w:cs="宋体"/>
              </w:rPr>
            </w:pPr>
          </w:p>
        </w:tc>
      </w:tr>
      <w:tr>
        <w:tblPrEx>
          <w:tblCellMar>
            <w:top w:w="0" w:type="dxa"/>
            <w:left w:w="0" w:type="dxa"/>
            <w:bottom w:w="0" w:type="dxa"/>
            <w:right w:w="0" w:type="dxa"/>
          </w:tblCellMar>
        </w:tblPrEx>
        <w:trPr>
          <w:trHeight w:val="1161" w:hRule="exact"/>
        </w:trPr>
        <w:tc>
          <w:tcPr>
            <w:tcW w:w="1240" w:type="dxa"/>
            <w:tcBorders>
              <w:top w:val="single" w:color="000000" w:sz="4" w:space="0"/>
              <w:left w:val="single" w:color="000000" w:sz="4" w:space="0"/>
              <w:bottom w:val="single" w:color="000000" w:sz="4" w:space="0"/>
              <w:right w:val="single" w:color="000000" w:sz="4" w:space="0"/>
            </w:tcBorders>
            <w:vAlign w:val="center"/>
          </w:tcPr>
          <w:p>
            <w:pPr>
              <w:pStyle w:val="10"/>
              <w:spacing w:before="64" w:line="259" w:lineRule="auto"/>
              <w:ind w:left="124" w:leftChars="0" w:right="118" w:rightChars="0"/>
              <w:jc w:val="center"/>
              <w:rPr>
                <w:rFonts w:ascii="宋体" w:hAnsi="宋体" w:eastAsia="宋体" w:cs="宋体"/>
                <w:sz w:val="22"/>
                <w:szCs w:val="22"/>
                <w:lang w:val="en-US" w:eastAsia="zh-CN" w:bidi="ar-SA"/>
              </w:rPr>
            </w:pPr>
            <w:r>
              <w:rPr>
                <w:rFonts w:ascii="宋体" w:hAnsi="宋体" w:eastAsia="宋体" w:cs="宋体"/>
                <w:lang w:eastAsia="zh-CN"/>
              </w:rPr>
              <w:t>医疗服务与保障能力提升</w:t>
            </w:r>
          </w:p>
        </w:tc>
        <w:tc>
          <w:tcPr>
            <w:tcW w:w="932" w:type="dxa"/>
            <w:tcBorders>
              <w:top w:val="single" w:color="000000" w:sz="4" w:space="0"/>
              <w:left w:val="single" w:color="000000" w:sz="4" w:space="0"/>
              <w:bottom w:val="single" w:color="000000" w:sz="4" w:space="0"/>
              <w:right w:val="single" w:color="000000" w:sz="4" w:space="0"/>
            </w:tcBorders>
            <w:vAlign w:val="center"/>
          </w:tcPr>
          <w:p>
            <w:pPr>
              <w:pStyle w:val="10"/>
              <w:spacing w:before="16"/>
              <w:jc w:val="center"/>
              <w:rPr>
                <w:rFonts w:ascii="Times New Roman" w:hAnsi="Times New Roman" w:eastAsia="微软雅黑" w:cs="Times New Roman"/>
                <w:sz w:val="12"/>
                <w:szCs w:val="12"/>
                <w:lang w:eastAsia="zh-CN"/>
              </w:rPr>
            </w:pPr>
          </w:p>
          <w:p>
            <w:pPr>
              <w:pStyle w:val="10"/>
              <w:spacing w:before="24"/>
              <w:ind w:left="105" w:leftChars="0"/>
              <w:jc w:val="center"/>
              <w:rPr>
                <w:rFonts w:hint="default"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2"/>
                <w:lang w:val="en-US" w:eastAsia="zh-CN" w:bidi="ar-SA"/>
              </w:rPr>
              <w:t>2271746</w:t>
            </w:r>
          </w:p>
        </w:tc>
        <w:tc>
          <w:tcPr>
            <w:tcW w:w="706" w:type="dxa"/>
            <w:tcBorders>
              <w:top w:val="single" w:color="000000" w:sz="4" w:space="0"/>
              <w:left w:val="single" w:color="000000" w:sz="4" w:space="0"/>
              <w:bottom w:val="single" w:color="000000" w:sz="4" w:space="0"/>
              <w:right w:val="single" w:color="000000" w:sz="4" w:space="0"/>
            </w:tcBorders>
            <w:vAlign w:val="center"/>
          </w:tcPr>
          <w:p>
            <w:pPr>
              <w:pStyle w:val="10"/>
              <w:spacing w:before="16"/>
              <w:jc w:val="center"/>
              <w:rPr>
                <w:rFonts w:ascii="Times New Roman" w:hAnsi="Times New Roman" w:eastAsia="微软雅黑" w:cs="Times New Roman"/>
                <w:sz w:val="12"/>
                <w:szCs w:val="12"/>
              </w:rPr>
            </w:pPr>
          </w:p>
          <w:p>
            <w:pPr>
              <w:pStyle w:val="10"/>
              <w:spacing w:line="259" w:lineRule="auto"/>
              <w:ind w:left="125" w:leftChars="0" w:right="17" w:rightChars="0"/>
              <w:jc w:val="center"/>
              <w:rPr>
                <w:rFonts w:ascii="Times New Roman" w:hAnsi="Times New Roman" w:eastAsia="宋体" w:cs="Times New Roman"/>
                <w:sz w:val="22"/>
                <w:szCs w:val="22"/>
                <w:lang w:val="en-US" w:eastAsia="en-US" w:bidi="ar-SA"/>
              </w:rPr>
            </w:pPr>
            <w:r>
              <w:rPr>
                <w:rFonts w:ascii="Times New Roman" w:hAnsi="Times New Roman" w:eastAsia="宋体" w:cs="Times New Roman"/>
              </w:rPr>
              <w:t>一般债券</w:t>
            </w:r>
          </w:p>
        </w:tc>
        <w:tc>
          <w:tcPr>
            <w:tcW w:w="879" w:type="dxa"/>
            <w:tcBorders>
              <w:top w:val="single" w:color="000000" w:sz="4" w:space="0"/>
              <w:left w:val="single" w:color="000000" w:sz="4" w:space="0"/>
              <w:bottom w:val="single" w:color="000000" w:sz="4" w:space="0"/>
              <w:right w:val="single" w:color="000000" w:sz="4" w:space="0"/>
            </w:tcBorders>
            <w:vAlign w:val="center"/>
          </w:tcPr>
          <w:p>
            <w:pPr>
              <w:pStyle w:val="10"/>
              <w:spacing w:before="14"/>
              <w:jc w:val="center"/>
              <w:rPr>
                <w:rFonts w:ascii="Times New Roman" w:hAnsi="Times New Roman" w:eastAsia="微软雅黑" w:cs="Times New Roman"/>
                <w:sz w:val="21"/>
                <w:szCs w:val="21"/>
              </w:rPr>
            </w:pPr>
          </w:p>
          <w:p>
            <w:pPr>
              <w:pStyle w:val="10"/>
              <w:ind w:left="105" w:leftChars="0" w:right="-5" w:rightChars="0"/>
              <w:jc w:val="center"/>
              <w:rPr>
                <w:rFonts w:hint="default" w:ascii="Times New Roman" w:hAnsi="Times New Roman" w:eastAsia="宋体" w:cs="Times New Roman"/>
                <w:sz w:val="22"/>
                <w:szCs w:val="22"/>
                <w:lang w:val="en-US" w:eastAsia="zh-CN" w:bidi="ar-SA"/>
              </w:rPr>
            </w:pPr>
            <w:r>
              <w:rPr>
                <w:rFonts w:hint="eastAsia" w:ascii="Times New Roman" w:hAnsi="Times New Roman" w:eastAsia="宋体" w:cs="Times New Roman"/>
                <w:lang w:val="en-US" w:eastAsia="zh-CN"/>
              </w:rPr>
              <w:t>38</w:t>
            </w:r>
          </w:p>
        </w:tc>
        <w:tc>
          <w:tcPr>
            <w:tcW w:w="1253" w:type="dxa"/>
            <w:tcBorders>
              <w:top w:val="single" w:color="000000" w:sz="4" w:space="0"/>
              <w:left w:val="single" w:color="000000" w:sz="4" w:space="0"/>
              <w:bottom w:val="single" w:color="000000" w:sz="4" w:space="0"/>
              <w:right w:val="single" w:color="000000" w:sz="4" w:space="0"/>
            </w:tcBorders>
            <w:vAlign w:val="center"/>
          </w:tcPr>
          <w:p>
            <w:pPr>
              <w:pStyle w:val="10"/>
              <w:spacing w:before="16"/>
              <w:jc w:val="center"/>
              <w:rPr>
                <w:rFonts w:ascii="Times New Roman" w:hAnsi="Times New Roman" w:eastAsia="微软雅黑" w:cs="Times New Roman"/>
                <w:sz w:val="12"/>
                <w:szCs w:val="12"/>
              </w:rPr>
            </w:pPr>
          </w:p>
          <w:p>
            <w:pPr>
              <w:pStyle w:val="10"/>
              <w:spacing w:before="24"/>
              <w:ind w:left="235" w:leftChars="0"/>
              <w:jc w:val="center"/>
              <w:rPr>
                <w:rFonts w:hint="default" w:ascii="Times New Roman" w:hAnsi="Times New Roman" w:eastAsia="宋体" w:cs="Times New Roman"/>
                <w:sz w:val="22"/>
                <w:szCs w:val="22"/>
                <w:lang w:val="en-US" w:eastAsia="zh-CN" w:bidi="ar-SA"/>
              </w:rPr>
            </w:pPr>
            <w:r>
              <w:rPr>
                <w:rFonts w:hint="eastAsia" w:ascii="Times New Roman" w:hAnsi="Times New Roman" w:eastAsia="宋体" w:cs="Times New Roman"/>
                <w:spacing w:val="-3"/>
                <w:lang w:val="en-US" w:eastAsia="zh-CN"/>
              </w:rPr>
              <w:t>2022年10月18日</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0"/>
              <w:jc w:val="center"/>
              <w:rPr>
                <w:rFonts w:hint="default" w:ascii="Times New Roman" w:hAnsi="Times New Roman" w:eastAsia="宋体" w:cs="Times New Roman"/>
                <w:sz w:val="22"/>
                <w:szCs w:val="22"/>
                <w:lang w:val="en-US" w:eastAsia="zh-CN" w:bidi="ar-SA"/>
              </w:rPr>
            </w:pPr>
            <w:r>
              <w:rPr>
                <w:rFonts w:hint="eastAsia" w:ascii="Times New Roman" w:hAnsi="Times New Roman" w:eastAsia="宋体" w:cs="Times New Roman"/>
                <w:lang w:val="en-US" w:eastAsia="zh-CN"/>
              </w:rPr>
              <w:t>2.86</w:t>
            </w:r>
          </w:p>
        </w:tc>
        <w:tc>
          <w:tcPr>
            <w:tcW w:w="624" w:type="dxa"/>
            <w:tcBorders>
              <w:top w:val="single" w:color="000000" w:sz="4" w:space="0"/>
              <w:left w:val="single" w:color="000000" w:sz="4" w:space="0"/>
              <w:bottom w:val="single" w:color="000000" w:sz="4" w:space="0"/>
              <w:right w:val="single" w:color="000000" w:sz="4" w:space="0"/>
            </w:tcBorders>
            <w:vAlign w:val="center"/>
          </w:tcPr>
          <w:p>
            <w:pPr>
              <w:pStyle w:val="10"/>
              <w:spacing w:before="14"/>
              <w:jc w:val="center"/>
              <w:rPr>
                <w:rFonts w:ascii="Times New Roman" w:hAnsi="Times New Roman" w:eastAsia="微软雅黑" w:cs="Times New Roman"/>
                <w:sz w:val="21"/>
                <w:szCs w:val="21"/>
              </w:rPr>
            </w:pPr>
          </w:p>
          <w:p>
            <w:pPr>
              <w:pStyle w:val="10"/>
              <w:ind w:left="100" w:leftChars="0" w:right="-10" w:rightChars="0"/>
              <w:jc w:val="center"/>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lang w:val="en-US" w:eastAsia="zh-CN"/>
              </w:rPr>
              <w:t>7</w:t>
            </w:r>
            <w:r>
              <w:rPr>
                <w:rFonts w:ascii="Times New Roman" w:hAnsi="Times New Roman" w:eastAsia="宋体" w:cs="Times New Roman"/>
              </w:rPr>
              <w:t>年</w:t>
            </w:r>
          </w:p>
        </w:tc>
        <w:tc>
          <w:tcPr>
            <w:tcW w:w="793" w:type="dxa"/>
            <w:tcBorders>
              <w:top w:val="single" w:color="000000" w:sz="4" w:space="0"/>
              <w:left w:val="single" w:color="000000" w:sz="4" w:space="0"/>
              <w:bottom w:val="single" w:color="000000" w:sz="4" w:space="0"/>
              <w:right w:val="single" w:color="000000" w:sz="4" w:space="0"/>
            </w:tcBorders>
            <w:vAlign w:val="center"/>
          </w:tcPr>
          <w:p>
            <w:pPr>
              <w:pStyle w:val="10"/>
              <w:jc w:val="center"/>
              <w:rPr>
                <w:rFonts w:hint="default"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2"/>
                <w:lang w:val="en-US" w:eastAsia="zh-CN" w:bidi="ar-SA"/>
              </w:rPr>
              <w:t>0.0376</w:t>
            </w:r>
          </w:p>
        </w:tc>
        <w:tc>
          <w:tcPr>
            <w:tcW w:w="893" w:type="dxa"/>
            <w:tcBorders>
              <w:top w:val="single" w:color="000000" w:sz="4" w:space="0"/>
              <w:left w:val="single" w:color="000000" w:sz="4" w:space="0"/>
              <w:bottom w:val="single" w:color="000000" w:sz="4" w:space="0"/>
              <w:right w:val="single" w:color="000000" w:sz="4" w:space="0"/>
            </w:tcBorders>
            <w:vAlign w:val="center"/>
          </w:tcPr>
          <w:p>
            <w:pPr>
              <w:pStyle w:val="10"/>
              <w:jc w:val="center"/>
              <w:rPr>
                <w:rFonts w:hint="default" w:ascii="Times New Roman" w:hAnsi="Times New Roman" w:eastAsia="宋体" w:cs="Times New Roman"/>
                <w:sz w:val="22"/>
                <w:szCs w:val="22"/>
                <w:lang w:val="en-US" w:eastAsia="zh-CN" w:bidi="ar-SA"/>
              </w:rPr>
            </w:pPr>
            <w:r>
              <w:rPr>
                <w:rFonts w:hint="eastAsia" w:ascii="Times New Roman" w:hAnsi="Times New Roman" w:eastAsia="仿宋" w:cs="Times New Roman"/>
                <w:spacing w:val="-3"/>
                <w:lang w:val="en-US" w:eastAsia="zh-CN"/>
              </w:rPr>
              <w:t>0.0376</w:t>
            </w:r>
          </w:p>
        </w:tc>
        <w:tc>
          <w:tcPr>
            <w:tcW w:w="768" w:type="dxa"/>
            <w:tcBorders>
              <w:top w:val="single" w:color="000000" w:sz="4" w:space="0"/>
              <w:left w:val="single" w:color="000000" w:sz="4" w:space="0"/>
              <w:bottom w:val="single" w:color="000000" w:sz="4" w:space="0"/>
              <w:right w:val="single" w:color="000000" w:sz="4" w:space="0"/>
            </w:tcBorders>
            <w:vAlign w:val="center"/>
          </w:tcPr>
          <w:p>
            <w:pPr>
              <w:pStyle w:val="10"/>
              <w:ind w:right="-10" w:rightChars="0"/>
              <w:jc w:val="center"/>
              <w:rPr>
                <w:rFonts w:hint="default" w:ascii="Times New Roman" w:hAnsi="Times New Roman" w:eastAsia="宋体" w:cs="Times New Roman"/>
                <w:sz w:val="22"/>
                <w:szCs w:val="22"/>
                <w:lang w:val="en-US" w:eastAsia="zh-CN" w:bidi="ar-SA"/>
              </w:rPr>
            </w:pPr>
            <w:r>
              <w:rPr>
                <w:rFonts w:hint="eastAsia" w:ascii="Times New Roman" w:hAnsi="Times New Roman" w:eastAsia="仿宋" w:cs="Times New Roman"/>
                <w:spacing w:val="-3"/>
                <w:lang w:val="en-US" w:eastAsia="zh-CN"/>
              </w:rPr>
              <w:t>0.0376</w:t>
            </w:r>
          </w:p>
        </w:tc>
        <w:tc>
          <w:tcPr>
            <w:tcW w:w="943" w:type="dxa"/>
            <w:tcBorders>
              <w:top w:val="single" w:color="000000" w:sz="4" w:space="0"/>
              <w:left w:val="single" w:color="000000" w:sz="4" w:space="0"/>
              <w:bottom w:val="single" w:color="000000" w:sz="4" w:space="0"/>
              <w:right w:val="single" w:color="000000" w:sz="4" w:space="0"/>
            </w:tcBorders>
            <w:vAlign w:val="center"/>
          </w:tcPr>
          <w:p>
            <w:pPr>
              <w:pStyle w:val="10"/>
              <w:ind w:right="-5" w:rightChars="0"/>
              <w:jc w:val="center"/>
              <w:rPr>
                <w:rFonts w:hint="default" w:ascii="Times New Roman" w:hAnsi="Times New Roman" w:eastAsia="宋体" w:cs="Times New Roman"/>
                <w:sz w:val="22"/>
                <w:szCs w:val="22"/>
                <w:lang w:val="en-US" w:eastAsia="zh-CN" w:bidi="ar-SA"/>
              </w:rPr>
            </w:pPr>
            <w:r>
              <w:rPr>
                <w:rFonts w:hint="eastAsia" w:ascii="Times New Roman" w:hAnsi="Times New Roman" w:eastAsia="仿宋" w:cs="Times New Roman"/>
                <w:spacing w:val="-3"/>
                <w:lang w:val="en-US" w:eastAsia="zh-CN"/>
              </w:rPr>
              <w:t>0.0376</w:t>
            </w:r>
          </w:p>
        </w:tc>
        <w:tc>
          <w:tcPr>
            <w:tcW w:w="511" w:type="dxa"/>
            <w:tcBorders>
              <w:top w:val="single" w:color="000000" w:sz="4" w:space="0"/>
              <w:left w:val="single" w:color="000000" w:sz="4" w:space="0"/>
              <w:bottom w:val="single" w:color="000000" w:sz="4" w:space="0"/>
              <w:right w:val="single" w:color="000000" w:sz="4" w:space="0"/>
            </w:tcBorders>
            <w:vAlign w:val="center"/>
          </w:tcPr>
          <w:p>
            <w:pPr>
              <w:pStyle w:val="10"/>
              <w:ind w:left="100"/>
              <w:jc w:val="center"/>
              <w:rPr>
                <w:rFonts w:ascii="宋体" w:hAnsi="宋体" w:eastAsia="宋体" w:cs="宋体"/>
                <w:lang w:eastAsia="zh-CN"/>
              </w:rPr>
            </w:pPr>
          </w:p>
        </w:tc>
      </w:tr>
      <w:tr>
        <w:tblPrEx>
          <w:tblCellMar>
            <w:top w:w="0" w:type="dxa"/>
            <w:left w:w="0" w:type="dxa"/>
            <w:bottom w:w="0" w:type="dxa"/>
            <w:right w:w="0" w:type="dxa"/>
          </w:tblCellMar>
        </w:tblPrEx>
        <w:trPr>
          <w:trHeight w:val="1161" w:hRule="exact"/>
        </w:trPr>
        <w:tc>
          <w:tcPr>
            <w:tcW w:w="1240" w:type="dxa"/>
            <w:tcBorders>
              <w:top w:val="single" w:color="000000" w:sz="4" w:space="0"/>
              <w:left w:val="single" w:color="000000" w:sz="4" w:space="0"/>
              <w:bottom w:val="single" w:color="000000" w:sz="4" w:space="0"/>
              <w:right w:val="single" w:color="000000" w:sz="4" w:space="0"/>
            </w:tcBorders>
            <w:vAlign w:val="top"/>
          </w:tcPr>
          <w:p>
            <w:pPr>
              <w:pStyle w:val="10"/>
              <w:spacing w:before="122"/>
              <w:ind w:left="105" w:leftChars="0"/>
              <w:jc w:val="center"/>
              <w:rPr>
                <w:rFonts w:ascii="宋体" w:hAnsi="宋体" w:eastAsia="宋体" w:cs="宋体"/>
                <w:sz w:val="22"/>
                <w:szCs w:val="22"/>
                <w:lang w:val="en-US" w:eastAsia="zh-CN" w:bidi="ar-SA"/>
              </w:rPr>
            </w:pPr>
            <w:r>
              <w:rPr>
                <w:rFonts w:ascii="宋体" w:hAnsi="宋体" w:eastAsia="宋体" w:cs="宋体"/>
                <w:lang w:eastAsia="zh-CN"/>
              </w:rPr>
              <w:t>医疗服务与保障能力提升</w:t>
            </w:r>
          </w:p>
        </w:tc>
        <w:tc>
          <w:tcPr>
            <w:tcW w:w="932" w:type="dxa"/>
            <w:tcBorders>
              <w:top w:val="single" w:color="000000" w:sz="4" w:space="0"/>
              <w:left w:val="single" w:color="000000" w:sz="4" w:space="0"/>
              <w:bottom w:val="single" w:color="000000" w:sz="4" w:space="0"/>
              <w:right w:val="single" w:color="000000" w:sz="4" w:space="0"/>
            </w:tcBorders>
            <w:vAlign w:val="center"/>
          </w:tcPr>
          <w:p>
            <w:pPr>
              <w:pStyle w:val="10"/>
              <w:spacing w:before="16"/>
              <w:jc w:val="center"/>
              <w:rPr>
                <w:rFonts w:ascii="Times New Roman" w:hAnsi="Times New Roman" w:eastAsia="微软雅黑" w:cs="Times New Roman"/>
                <w:sz w:val="12"/>
                <w:szCs w:val="12"/>
                <w:lang w:eastAsia="zh-CN"/>
              </w:rPr>
            </w:pPr>
          </w:p>
          <w:p>
            <w:pPr>
              <w:pStyle w:val="10"/>
              <w:spacing w:before="24"/>
              <w:ind w:left="105" w:leftChars="0"/>
              <w:jc w:val="center"/>
              <w:rPr>
                <w:rFonts w:hint="default" w:ascii="宋体" w:hAnsi="宋体" w:eastAsia="宋体" w:cs="宋体"/>
                <w:sz w:val="22"/>
                <w:szCs w:val="22"/>
                <w:lang w:val="en-US" w:eastAsia="zh-CN" w:bidi="ar-SA"/>
              </w:rPr>
            </w:pPr>
            <w:r>
              <w:rPr>
                <w:rFonts w:hint="eastAsia" w:ascii="宋体" w:hAnsi="宋体" w:eastAsia="宋体" w:cs="宋体"/>
                <w:sz w:val="22"/>
                <w:szCs w:val="22"/>
                <w:lang w:val="en-US" w:eastAsia="zh-CN" w:bidi="ar-SA"/>
              </w:rPr>
              <w:t>2205649</w:t>
            </w:r>
          </w:p>
        </w:tc>
        <w:tc>
          <w:tcPr>
            <w:tcW w:w="706" w:type="dxa"/>
            <w:tcBorders>
              <w:top w:val="single" w:color="000000" w:sz="4" w:space="0"/>
              <w:left w:val="single" w:color="000000" w:sz="4" w:space="0"/>
              <w:bottom w:val="single" w:color="000000" w:sz="4" w:space="0"/>
              <w:right w:val="single" w:color="000000" w:sz="4" w:space="0"/>
            </w:tcBorders>
            <w:vAlign w:val="center"/>
          </w:tcPr>
          <w:p>
            <w:pPr>
              <w:pStyle w:val="10"/>
              <w:spacing w:before="16"/>
              <w:jc w:val="center"/>
              <w:rPr>
                <w:rFonts w:ascii="Times New Roman" w:hAnsi="Times New Roman" w:eastAsia="微软雅黑" w:cs="Times New Roman"/>
                <w:sz w:val="12"/>
                <w:szCs w:val="12"/>
              </w:rPr>
            </w:pPr>
          </w:p>
          <w:p>
            <w:pPr>
              <w:pStyle w:val="10"/>
              <w:spacing w:line="259" w:lineRule="auto"/>
              <w:ind w:left="125" w:leftChars="0" w:right="17" w:rightChars="0"/>
              <w:jc w:val="center"/>
              <w:rPr>
                <w:rFonts w:ascii="宋体" w:hAnsi="宋体" w:eastAsia="宋体" w:cs="宋体"/>
                <w:sz w:val="22"/>
                <w:szCs w:val="22"/>
                <w:lang w:val="en-US" w:eastAsia="zh-CN" w:bidi="ar-SA"/>
              </w:rPr>
            </w:pPr>
            <w:r>
              <w:rPr>
                <w:rFonts w:ascii="Times New Roman" w:hAnsi="Times New Roman" w:eastAsia="宋体" w:cs="Times New Roman"/>
              </w:rPr>
              <w:t>一般债券</w:t>
            </w:r>
          </w:p>
        </w:tc>
        <w:tc>
          <w:tcPr>
            <w:tcW w:w="879" w:type="dxa"/>
            <w:tcBorders>
              <w:top w:val="single" w:color="000000" w:sz="4" w:space="0"/>
              <w:left w:val="single" w:color="000000" w:sz="4" w:space="0"/>
              <w:bottom w:val="single" w:color="000000" w:sz="4" w:space="0"/>
              <w:right w:val="single" w:color="000000" w:sz="4" w:space="0"/>
            </w:tcBorders>
            <w:vAlign w:val="center"/>
          </w:tcPr>
          <w:p>
            <w:pPr>
              <w:pStyle w:val="10"/>
              <w:ind w:left="105" w:leftChars="0" w:right="-5" w:rightChars="0"/>
              <w:jc w:val="center"/>
              <w:rPr>
                <w:rFonts w:hint="default" w:ascii="宋体" w:hAnsi="宋体" w:eastAsia="宋体" w:cs="宋体"/>
                <w:sz w:val="22"/>
                <w:szCs w:val="22"/>
                <w:lang w:val="en-US" w:eastAsia="zh-CN" w:bidi="ar-SA"/>
              </w:rPr>
            </w:pPr>
            <w:r>
              <w:rPr>
                <w:rFonts w:hint="eastAsia" w:ascii="宋体" w:hAnsi="宋体" w:eastAsia="宋体" w:cs="宋体"/>
                <w:sz w:val="22"/>
                <w:szCs w:val="22"/>
                <w:lang w:val="en-US" w:eastAsia="zh-CN" w:bidi="ar-SA"/>
              </w:rPr>
              <w:t>45.58</w:t>
            </w:r>
          </w:p>
        </w:tc>
        <w:tc>
          <w:tcPr>
            <w:tcW w:w="1253" w:type="dxa"/>
            <w:tcBorders>
              <w:top w:val="single" w:color="000000" w:sz="4" w:space="0"/>
              <w:left w:val="single" w:color="000000" w:sz="4" w:space="0"/>
              <w:bottom w:val="single" w:color="000000" w:sz="4" w:space="0"/>
              <w:right w:val="single" w:color="000000" w:sz="4" w:space="0"/>
            </w:tcBorders>
            <w:vAlign w:val="center"/>
          </w:tcPr>
          <w:p>
            <w:pPr>
              <w:pStyle w:val="10"/>
              <w:spacing w:before="16"/>
              <w:jc w:val="center"/>
              <w:rPr>
                <w:rFonts w:ascii="Times New Roman" w:hAnsi="Times New Roman" w:eastAsia="微软雅黑" w:cs="Times New Roman"/>
                <w:sz w:val="12"/>
                <w:szCs w:val="12"/>
              </w:rPr>
            </w:pPr>
          </w:p>
          <w:p>
            <w:pPr>
              <w:pStyle w:val="10"/>
              <w:spacing w:before="24"/>
              <w:ind w:left="235" w:leftChars="0"/>
              <w:jc w:val="center"/>
              <w:rPr>
                <w:rFonts w:hint="default" w:ascii="宋体" w:hAnsi="宋体" w:eastAsia="宋体" w:cs="宋体"/>
                <w:sz w:val="22"/>
                <w:szCs w:val="22"/>
                <w:lang w:val="en-US" w:eastAsia="zh-CN" w:bidi="ar-SA"/>
              </w:rPr>
            </w:pPr>
            <w:r>
              <w:rPr>
                <w:rFonts w:ascii="Times New Roman" w:hAnsi="Times New Roman" w:cs="Times New Roman"/>
                <w:spacing w:val="-3"/>
              </w:rPr>
              <w:t>202</w:t>
            </w:r>
            <w:r>
              <w:rPr>
                <w:rFonts w:ascii="Times New Roman" w:hAnsi="Times New Roman" w:eastAsia="宋体" w:cs="Times New Roman"/>
                <w:spacing w:val="-3"/>
                <w:lang w:eastAsia="zh-CN"/>
              </w:rPr>
              <w:t>2</w:t>
            </w:r>
            <w:r>
              <w:rPr>
                <w:rFonts w:ascii="Times New Roman" w:hAnsi="Times New Roman" w:cs="Times New Roman"/>
                <w:spacing w:val="-3"/>
              </w:rPr>
              <w:t>年</w:t>
            </w:r>
            <w:r>
              <w:rPr>
                <w:rFonts w:hint="eastAsia" w:ascii="Times New Roman" w:hAnsi="Times New Roman" w:eastAsia="宋体" w:cs="Times New Roman"/>
                <w:spacing w:val="-3"/>
                <w:lang w:val="en-US" w:eastAsia="zh-CN"/>
              </w:rPr>
              <w:t>5月16日</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0"/>
              <w:ind w:left="249" w:leftChars="0"/>
              <w:jc w:val="center"/>
              <w:rPr>
                <w:rFonts w:hint="default" w:ascii="宋体" w:hAnsi="宋体" w:eastAsia="宋体" w:cs="宋体"/>
                <w:sz w:val="22"/>
                <w:szCs w:val="22"/>
                <w:lang w:val="en-US" w:eastAsia="zh-CN" w:bidi="ar-SA"/>
              </w:rPr>
            </w:pPr>
            <w:r>
              <w:rPr>
                <w:rFonts w:hint="eastAsia" w:ascii="Times New Roman" w:hAnsi="Times New Roman" w:eastAsia="宋体" w:cs="Times New Roman"/>
                <w:lang w:val="en-US" w:eastAsia="zh-CN"/>
              </w:rPr>
              <w:t>2.84</w:t>
            </w:r>
          </w:p>
        </w:tc>
        <w:tc>
          <w:tcPr>
            <w:tcW w:w="624" w:type="dxa"/>
            <w:tcBorders>
              <w:top w:val="single" w:color="000000" w:sz="4" w:space="0"/>
              <w:left w:val="single" w:color="000000" w:sz="4" w:space="0"/>
              <w:bottom w:val="single" w:color="000000" w:sz="4" w:space="0"/>
              <w:right w:val="single" w:color="000000" w:sz="4" w:space="0"/>
            </w:tcBorders>
            <w:vAlign w:val="center"/>
          </w:tcPr>
          <w:p>
            <w:pPr>
              <w:pStyle w:val="10"/>
              <w:spacing w:before="14"/>
              <w:jc w:val="center"/>
              <w:rPr>
                <w:rFonts w:ascii="Times New Roman" w:hAnsi="Times New Roman" w:eastAsia="微软雅黑" w:cs="Times New Roman"/>
                <w:sz w:val="21"/>
                <w:szCs w:val="21"/>
              </w:rPr>
            </w:pPr>
          </w:p>
          <w:p>
            <w:pPr>
              <w:pStyle w:val="10"/>
              <w:ind w:left="100" w:leftChars="0" w:right="-10" w:rightChars="0"/>
              <w:jc w:val="center"/>
              <w:rPr>
                <w:rFonts w:hint="eastAsia" w:ascii="宋体" w:hAnsi="宋体" w:eastAsia="宋体" w:cs="宋体"/>
                <w:sz w:val="22"/>
                <w:szCs w:val="22"/>
                <w:lang w:val="en-US" w:eastAsia="zh-CN" w:bidi="ar-SA"/>
              </w:rPr>
            </w:pPr>
            <w:r>
              <w:rPr>
                <w:rFonts w:hint="eastAsia" w:ascii="Times New Roman" w:hAnsi="Times New Roman" w:eastAsia="宋体" w:cs="Times New Roman"/>
                <w:lang w:val="en-US" w:eastAsia="zh-CN"/>
              </w:rPr>
              <w:t>5</w:t>
            </w:r>
            <w:r>
              <w:rPr>
                <w:rFonts w:ascii="Times New Roman" w:hAnsi="Times New Roman" w:eastAsia="宋体" w:cs="Times New Roman"/>
              </w:rPr>
              <w:t>年</w:t>
            </w:r>
          </w:p>
        </w:tc>
        <w:tc>
          <w:tcPr>
            <w:tcW w:w="793" w:type="dxa"/>
            <w:tcBorders>
              <w:top w:val="single" w:color="000000" w:sz="4" w:space="0"/>
              <w:left w:val="single" w:color="000000" w:sz="4" w:space="0"/>
              <w:bottom w:val="single" w:color="000000" w:sz="4" w:space="0"/>
              <w:right w:val="single" w:color="000000" w:sz="4" w:space="0"/>
            </w:tcBorders>
            <w:vAlign w:val="center"/>
          </w:tcPr>
          <w:p>
            <w:pPr>
              <w:pStyle w:val="10"/>
              <w:ind w:left="129" w:leftChars="0"/>
              <w:jc w:val="center"/>
              <w:rPr>
                <w:rFonts w:hint="default" w:ascii="宋体" w:hAnsi="宋体" w:eastAsia="宋体" w:cs="宋体"/>
                <w:sz w:val="22"/>
                <w:szCs w:val="22"/>
                <w:lang w:val="en-US" w:eastAsia="zh-CN" w:bidi="ar-SA"/>
              </w:rPr>
            </w:pPr>
            <w:r>
              <w:rPr>
                <w:rFonts w:hint="eastAsia" w:ascii="宋体" w:hAnsi="宋体" w:eastAsia="宋体" w:cs="宋体"/>
                <w:sz w:val="22"/>
                <w:szCs w:val="22"/>
                <w:lang w:val="en-US" w:eastAsia="zh-CN" w:bidi="ar-SA"/>
              </w:rPr>
              <w:t>0.0071</w:t>
            </w:r>
          </w:p>
        </w:tc>
        <w:tc>
          <w:tcPr>
            <w:tcW w:w="893" w:type="dxa"/>
            <w:tcBorders>
              <w:top w:val="single" w:color="000000" w:sz="4" w:space="0"/>
              <w:left w:val="single" w:color="000000" w:sz="4" w:space="0"/>
              <w:bottom w:val="single" w:color="000000" w:sz="4" w:space="0"/>
              <w:right w:val="single" w:color="000000" w:sz="4" w:space="0"/>
            </w:tcBorders>
            <w:vAlign w:val="center"/>
          </w:tcPr>
          <w:p>
            <w:pPr>
              <w:pStyle w:val="10"/>
              <w:ind w:left="196" w:leftChars="0"/>
              <w:jc w:val="center"/>
              <w:rPr>
                <w:rFonts w:hint="default" w:ascii="宋体" w:hAnsi="宋体" w:eastAsia="宋体" w:cs="宋体"/>
                <w:sz w:val="22"/>
                <w:szCs w:val="22"/>
                <w:lang w:val="en-US" w:eastAsia="zh-CN" w:bidi="ar-SA"/>
              </w:rPr>
            </w:pPr>
            <w:r>
              <w:rPr>
                <w:rFonts w:hint="eastAsia" w:ascii="宋体" w:hAnsi="宋体" w:eastAsia="宋体" w:cs="宋体"/>
                <w:lang w:val="en-US" w:eastAsia="zh-CN"/>
              </w:rPr>
              <w:t>0.0071</w:t>
            </w:r>
          </w:p>
        </w:tc>
        <w:tc>
          <w:tcPr>
            <w:tcW w:w="768" w:type="dxa"/>
            <w:tcBorders>
              <w:top w:val="single" w:color="000000" w:sz="4" w:space="0"/>
              <w:left w:val="single" w:color="000000" w:sz="4" w:space="0"/>
              <w:bottom w:val="single" w:color="000000" w:sz="4" w:space="0"/>
              <w:right w:val="single" w:color="000000" w:sz="4" w:space="0"/>
            </w:tcBorders>
            <w:vAlign w:val="center"/>
          </w:tcPr>
          <w:p>
            <w:pPr>
              <w:pStyle w:val="10"/>
              <w:ind w:left="158" w:leftChars="0" w:right="-10" w:rightChars="0"/>
              <w:jc w:val="center"/>
              <w:rPr>
                <w:rFonts w:hint="default" w:ascii="宋体" w:hAnsi="宋体" w:eastAsia="宋体" w:cs="宋体"/>
                <w:sz w:val="22"/>
                <w:szCs w:val="22"/>
                <w:lang w:val="en-US" w:eastAsia="zh-CN" w:bidi="ar-SA"/>
              </w:rPr>
            </w:pPr>
            <w:r>
              <w:rPr>
                <w:rFonts w:hint="eastAsia" w:ascii="宋体" w:hAnsi="宋体" w:eastAsia="宋体" w:cs="宋体"/>
                <w:lang w:val="en-US" w:eastAsia="zh-CN"/>
              </w:rPr>
              <w:t>0.0071</w:t>
            </w:r>
          </w:p>
        </w:tc>
        <w:tc>
          <w:tcPr>
            <w:tcW w:w="943" w:type="dxa"/>
            <w:tcBorders>
              <w:top w:val="single" w:color="000000" w:sz="4" w:space="0"/>
              <w:left w:val="single" w:color="000000" w:sz="4" w:space="0"/>
              <w:bottom w:val="single" w:color="000000" w:sz="4" w:space="0"/>
              <w:right w:val="single" w:color="000000" w:sz="4" w:space="0"/>
            </w:tcBorders>
            <w:vAlign w:val="center"/>
          </w:tcPr>
          <w:p>
            <w:pPr>
              <w:pStyle w:val="10"/>
              <w:ind w:left="292" w:leftChars="0" w:right="-5" w:rightChars="0"/>
              <w:jc w:val="center"/>
              <w:rPr>
                <w:rFonts w:hint="default" w:ascii="宋体" w:hAnsi="宋体" w:eastAsia="宋体" w:cs="宋体"/>
                <w:sz w:val="22"/>
                <w:szCs w:val="22"/>
                <w:lang w:val="en-US" w:eastAsia="zh-CN" w:bidi="ar-SA"/>
              </w:rPr>
            </w:pPr>
            <w:r>
              <w:rPr>
                <w:rFonts w:hint="eastAsia" w:ascii="宋体" w:hAnsi="宋体" w:eastAsia="宋体" w:cs="宋体"/>
                <w:lang w:val="en-US" w:eastAsia="zh-CN"/>
              </w:rPr>
              <w:t>0.0071</w:t>
            </w:r>
          </w:p>
        </w:tc>
        <w:tc>
          <w:tcPr>
            <w:tcW w:w="511" w:type="dxa"/>
            <w:tcBorders>
              <w:top w:val="single" w:color="000000" w:sz="4" w:space="0"/>
              <w:left w:val="single" w:color="000000" w:sz="4" w:space="0"/>
              <w:bottom w:val="single" w:color="000000" w:sz="4" w:space="0"/>
              <w:right w:val="single" w:color="000000" w:sz="4" w:space="0"/>
            </w:tcBorders>
            <w:vAlign w:val="center"/>
          </w:tcPr>
          <w:p>
            <w:pPr>
              <w:pStyle w:val="10"/>
              <w:ind w:left="100"/>
              <w:jc w:val="center"/>
              <w:rPr>
                <w:rFonts w:ascii="宋体" w:hAnsi="宋体" w:eastAsia="宋体" w:cs="宋体"/>
                <w:lang w:eastAsia="zh-CN"/>
              </w:rPr>
            </w:pPr>
          </w:p>
        </w:tc>
      </w:tr>
    </w:tbl>
    <w:p>
      <w:pPr>
        <w:rPr>
          <w:rFonts w:ascii="微软雅黑" w:hAnsi="微软雅黑" w:eastAsia="微软雅黑" w:cs="微软雅黑"/>
          <w:sz w:val="20"/>
          <w:szCs w:val="20"/>
        </w:rPr>
      </w:pPr>
    </w:p>
    <w:p>
      <w:pPr>
        <w:spacing w:before="12"/>
        <w:rPr>
          <w:rFonts w:ascii="微软雅黑" w:hAnsi="微软雅黑" w:eastAsia="微软雅黑" w:cs="微软雅黑"/>
          <w:sz w:val="26"/>
          <w:szCs w:val="26"/>
        </w:rPr>
      </w:pPr>
    </w:p>
    <w:p>
      <w:pPr>
        <w:spacing w:line="355" w:lineRule="exact"/>
        <w:ind w:right="160"/>
        <w:jc w:val="center"/>
        <w:rPr>
          <w:rFonts w:ascii="微软雅黑" w:hAnsi="微软雅黑" w:eastAsia="微软雅黑" w:cs="微软雅黑"/>
          <w:sz w:val="24"/>
          <w:szCs w:val="24"/>
          <w:lang w:eastAsia="zh-CN"/>
        </w:rPr>
      </w:pPr>
      <w:r>
        <w:rPr>
          <w:rFonts w:hint="eastAsia" w:ascii="微软雅黑" w:hAnsi="微软雅黑" w:eastAsia="微软雅黑" w:cs="微软雅黑"/>
          <w:b/>
          <w:bCs/>
          <w:sz w:val="24"/>
          <w:szCs w:val="24"/>
          <w:lang w:eastAsia="zh-CN"/>
        </w:rPr>
        <w:t>青海省第三人民医院2021年--2022年</w:t>
      </w:r>
      <w:r>
        <w:rPr>
          <w:rFonts w:ascii="微软雅黑" w:hAnsi="微软雅黑" w:eastAsia="微软雅黑" w:cs="微软雅黑"/>
          <w:b/>
          <w:bCs/>
          <w:sz w:val="24"/>
          <w:szCs w:val="24"/>
          <w:lang w:eastAsia="zh-CN"/>
        </w:rPr>
        <w:t>发行的新增地方政府一般债券资金收支情况表</w:t>
      </w:r>
    </w:p>
    <w:p>
      <w:pPr>
        <w:spacing w:before="16"/>
        <w:rPr>
          <w:rFonts w:ascii="微软雅黑" w:hAnsi="微软雅黑" w:eastAsia="微软雅黑" w:cs="微软雅黑"/>
          <w:b/>
          <w:bCs/>
          <w:sz w:val="21"/>
          <w:szCs w:val="21"/>
          <w:lang w:eastAsia="zh-CN"/>
        </w:rPr>
      </w:pPr>
    </w:p>
    <w:p>
      <w:pPr>
        <w:tabs>
          <w:tab w:val="left" w:pos="849"/>
          <w:tab w:val="left" w:pos="3827"/>
          <w:tab w:val="left" w:pos="5671"/>
          <w:tab w:val="left" w:pos="8710"/>
        </w:tabs>
        <w:ind w:right="153"/>
        <w:jc w:val="center"/>
        <w:rPr>
          <w:rFonts w:ascii="微软雅黑" w:hAnsi="微软雅黑" w:eastAsia="微软雅黑" w:cs="微软雅黑"/>
          <w:sz w:val="20"/>
          <w:szCs w:val="20"/>
        </w:rPr>
      </w:pPr>
      <w:r>
        <w:rPr>
          <w:rFonts w:ascii="宋体" w:hAnsi="宋体" w:eastAsia="宋体" w:cs="宋体"/>
          <w:position w:val="8"/>
          <w:sz w:val="24"/>
          <w:szCs w:val="24"/>
          <w:lang w:eastAsia="zh-CN"/>
        </w:rPr>
        <w:tab/>
      </w:r>
      <w:r>
        <w:rPr>
          <w:rFonts w:ascii="宋体" w:hAnsi="宋体" w:eastAsia="宋体" w:cs="宋体"/>
          <w:position w:val="8"/>
          <w:sz w:val="24"/>
          <w:szCs w:val="24"/>
          <w:lang w:eastAsia="zh-CN"/>
        </w:rPr>
        <w:tab/>
      </w:r>
      <w:r>
        <w:rPr>
          <w:rFonts w:ascii="宋体" w:hAnsi="宋体" w:eastAsia="宋体" w:cs="宋体"/>
          <w:position w:val="8"/>
          <w:sz w:val="24"/>
          <w:szCs w:val="24"/>
          <w:lang w:eastAsia="zh-CN"/>
        </w:rPr>
        <w:tab/>
      </w:r>
      <w:r>
        <w:rPr>
          <w:rFonts w:ascii="宋体" w:hAnsi="宋体" w:eastAsia="宋体" w:cs="宋体"/>
          <w:position w:val="8"/>
          <w:sz w:val="24"/>
          <w:szCs w:val="24"/>
          <w:lang w:eastAsia="zh-CN"/>
        </w:rPr>
        <w:tab/>
      </w:r>
      <w:r>
        <w:rPr>
          <w:rFonts w:ascii="微软雅黑" w:hAnsi="微软雅黑" w:eastAsia="微软雅黑" w:cs="微软雅黑"/>
          <w:sz w:val="20"/>
          <w:szCs w:val="20"/>
        </w:rPr>
        <w:t>单位：亿元</w:t>
      </w:r>
    </w:p>
    <w:p>
      <w:pPr>
        <w:spacing w:before="9"/>
        <w:rPr>
          <w:rFonts w:ascii="微软雅黑" w:hAnsi="微软雅黑" w:eastAsia="微软雅黑" w:cs="微软雅黑"/>
          <w:sz w:val="12"/>
          <w:szCs w:val="12"/>
        </w:rPr>
      </w:pPr>
    </w:p>
    <w:tbl>
      <w:tblPr>
        <w:tblStyle w:val="6"/>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5"/>
        <w:gridCol w:w="2786"/>
        <w:gridCol w:w="1582"/>
        <w:gridCol w:w="3091"/>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exact"/>
        </w:trPr>
        <w:tc>
          <w:tcPr>
            <w:tcW w:w="725" w:type="dxa"/>
            <w:vMerge w:val="restart"/>
            <w:vAlign w:val="center"/>
          </w:tcPr>
          <w:p>
            <w:pPr>
              <w:pStyle w:val="10"/>
              <w:jc w:val="center"/>
              <w:rPr>
                <w:rFonts w:ascii="宋体" w:hAnsi="宋体" w:eastAsia="宋体" w:cs="宋体"/>
              </w:rPr>
            </w:pPr>
            <w:r>
              <w:rPr>
                <w:rFonts w:ascii="宋体" w:hAnsi="宋体" w:eastAsia="宋体" w:cs="宋体"/>
                <w:b/>
                <w:bCs/>
              </w:rPr>
              <w:t>序号</w:t>
            </w:r>
          </w:p>
        </w:tc>
        <w:tc>
          <w:tcPr>
            <w:tcW w:w="4368" w:type="dxa"/>
            <w:gridSpan w:val="2"/>
            <w:vAlign w:val="center"/>
          </w:tcPr>
          <w:p>
            <w:pPr>
              <w:pStyle w:val="10"/>
              <w:spacing w:before="136"/>
              <w:jc w:val="center"/>
              <w:rPr>
                <w:rFonts w:ascii="宋体" w:hAnsi="宋体" w:eastAsia="宋体" w:cs="宋体"/>
                <w:lang w:eastAsia="zh-CN"/>
              </w:rPr>
            </w:pPr>
            <w:r>
              <w:rPr>
                <w:rFonts w:hint="eastAsia" w:ascii="宋体" w:hAnsi="宋体" w:eastAsia="宋体" w:cs="宋体"/>
                <w:b/>
                <w:bCs/>
                <w:lang w:eastAsia="zh-CN"/>
              </w:rPr>
              <w:t>2021年--2022年</w:t>
            </w:r>
            <w:r>
              <w:rPr>
                <w:rFonts w:ascii="宋体" w:hAnsi="宋体" w:eastAsia="宋体" w:cs="宋体"/>
                <w:b/>
                <w:bCs/>
                <w:lang w:eastAsia="zh-CN"/>
              </w:rPr>
              <w:t>末新增一般债券资金收入</w:t>
            </w:r>
          </w:p>
        </w:tc>
        <w:tc>
          <w:tcPr>
            <w:tcW w:w="5159" w:type="dxa"/>
            <w:gridSpan w:val="2"/>
            <w:vAlign w:val="center"/>
          </w:tcPr>
          <w:p>
            <w:pPr>
              <w:pStyle w:val="10"/>
              <w:spacing w:before="136"/>
              <w:jc w:val="center"/>
              <w:rPr>
                <w:rFonts w:ascii="宋体" w:hAnsi="宋体" w:eastAsia="宋体" w:cs="宋体"/>
                <w:b/>
                <w:bCs/>
                <w:lang w:eastAsia="zh-CN"/>
              </w:rPr>
            </w:pPr>
            <w:r>
              <w:rPr>
                <w:rFonts w:hint="eastAsia" w:ascii="宋体" w:hAnsi="宋体" w:eastAsia="宋体" w:cs="宋体"/>
                <w:b/>
                <w:bCs/>
                <w:lang w:eastAsia="zh-CN"/>
              </w:rPr>
              <w:t>2021年--2022年末新增一般债券资金安排的支出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exact"/>
        </w:trPr>
        <w:tc>
          <w:tcPr>
            <w:tcW w:w="725" w:type="dxa"/>
            <w:vMerge w:val="continue"/>
            <w:vAlign w:val="center"/>
          </w:tcPr>
          <w:p>
            <w:pPr>
              <w:jc w:val="center"/>
              <w:rPr>
                <w:lang w:eastAsia="zh-CN"/>
              </w:rPr>
            </w:pPr>
          </w:p>
        </w:tc>
        <w:tc>
          <w:tcPr>
            <w:tcW w:w="2786" w:type="dxa"/>
            <w:vAlign w:val="center"/>
          </w:tcPr>
          <w:p>
            <w:pPr>
              <w:pStyle w:val="10"/>
              <w:spacing w:before="127"/>
              <w:jc w:val="center"/>
              <w:rPr>
                <w:rFonts w:ascii="宋体" w:hAnsi="宋体" w:eastAsia="宋体" w:cs="宋体"/>
              </w:rPr>
            </w:pPr>
            <w:r>
              <w:rPr>
                <w:rFonts w:ascii="宋体" w:hAnsi="宋体" w:eastAsia="宋体" w:cs="宋体"/>
                <w:b/>
                <w:bCs/>
              </w:rPr>
              <w:t>债券名称</w:t>
            </w:r>
          </w:p>
        </w:tc>
        <w:tc>
          <w:tcPr>
            <w:tcW w:w="1582" w:type="dxa"/>
            <w:vAlign w:val="center"/>
          </w:tcPr>
          <w:p>
            <w:pPr>
              <w:pStyle w:val="10"/>
              <w:spacing w:before="127"/>
              <w:jc w:val="center"/>
              <w:rPr>
                <w:rFonts w:ascii="宋体" w:hAnsi="宋体" w:eastAsia="宋体" w:cs="宋体"/>
              </w:rPr>
            </w:pPr>
            <w:r>
              <w:rPr>
                <w:rFonts w:ascii="宋体" w:hAnsi="宋体" w:eastAsia="宋体" w:cs="宋体"/>
                <w:b/>
                <w:bCs/>
              </w:rPr>
              <w:t>金额</w:t>
            </w:r>
          </w:p>
        </w:tc>
        <w:tc>
          <w:tcPr>
            <w:tcW w:w="3091" w:type="dxa"/>
            <w:vAlign w:val="center"/>
          </w:tcPr>
          <w:p>
            <w:pPr>
              <w:pStyle w:val="10"/>
              <w:spacing w:before="127"/>
              <w:jc w:val="center"/>
              <w:rPr>
                <w:rFonts w:ascii="宋体" w:hAnsi="宋体" w:eastAsia="宋体" w:cs="宋体"/>
              </w:rPr>
            </w:pPr>
            <w:r>
              <w:rPr>
                <w:rFonts w:ascii="宋体" w:hAnsi="宋体" w:eastAsia="宋体" w:cs="宋体"/>
                <w:b/>
                <w:bCs/>
              </w:rPr>
              <w:t>支出功能分类</w:t>
            </w:r>
          </w:p>
        </w:tc>
        <w:tc>
          <w:tcPr>
            <w:tcW w:w="2068" w:type="dxa"/>
            <w:vAlign w:val="center"/>
          </w:tcPr>
          <w:p>
            <w:pPr>
              <w:pStyle w:val="10"/>
              <w:spacing w:before="127"/>
              <w:jc w:val="center"/>
              <w:rPr>
                <w:rFonts w:ascii="宋体" w:hAnsi="宋体" w:eastAsia="宋体" w:cs="宋体"/>
              </w:rPr>
            </w:pPr>
            <w:r>
              <w:rPr>
                <w:rFonts w:ascii="宋体" w:hAnsi="宋体" w:eastAsia="宋体" w:cs="宋体"/>
                <w:b/>
                <w:bCs/>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exact"/>
        </w:trPr>
        <w:tc>
          <w:tcPr>
            <w:tcW w:w="725" w:type="dxa"/>
            <w:vAlign w:val="center"/>
          </w:tcPr>
          <w:p>
            <w:pPr>
              <w:pStyle w:val="10"/>
              <w:spacing w:before="156"/>
              <w:ind w:left="105"/>
              <w:jc w:val="center"/>
              <w:rPr>
                <w:rFonts w:ascii="宋体" w:hAnsi="宋体" w:eastAsia="宋体" w:cs="宋体"/>
              </w:rPr>
            </w:pPr>
            <w:r>
              <w:rPr>
                <w:rFonts w:ascii="宋体" w:hAnsi="宋体" w:eastAsia="宋体" w:cs="宋体"/>
              </w:rPr>
              <w:t>合计</w:t>
            </w:r>
          </w:p>
        </w:tc>
        <w:tc>
          <w:tcPr>
            <w:tcW w:w="2786" w:type="dxa"/>
            <w:vAlign w:val="center"/>
          </w:tcPr>
          <w:p>
            <w:pPr>
              <w:pStyle w:val="10"/>
              <w:spacing w:before="156"/>
              <w:ind w:left="106"/>
              <w:jc w:val="center"/>
              <w:rPr>
                <w:rFonts w:ascii="宋体" w:hAnsi="宋体" w:eastAsia="宋体" w:cs="宋体"/>
                <w:lang w:eastAsia="zh-CN"/>
              </w:rPr>
            </w:pPr>
            <w:r>
              <w:rPr>
                <w:rFonts w:ascii="宋体" w:hAnsi="宋体" w:eastAsia="宋体" w:cs="宋体"/>
                <w:lang w:eastAsia="zh-CN"/>
              </w:rPr>
              <w:t>医疗服务与保障能力提升</w:t>
            </w:r>
          </w:p>
        </w:tc>
        <w:tc>
          <w:tcPr>
            <w:tcW w:w="1582" w:type="dxa"/>
            <w:vAlign w:val="center"/>
          </w:tcPr>
          <w:p>
            <w:pPr>
              <w:pStyle w:val="10"/>
              <w:spacing w:before="156"/>
              <w:ind w:right="-5"/>
              <w:jc w:val="center"/>
              <w:rPr>
                <w:rFonts w:hint="default" w:ascii="宋体" w:hAnsi="宋体" w:eastAsia="仿宋" w:cs="宋体"/>
                <w:lang w:val="en-US" w:eastAsia="zh-CN"/>
              </w:rPr>
            </w:pPr>
            <w:r>
              <w:rPr>
                <w:rFonts w:hint="eastAsia" w:ascii="宋体" w:hAnsi="宋体" w:eastAsia="仿宋" w:cs="宋体"/>
                <w:lang w:val="en-US" w:eastAsia="zh-CN"/>
              </w:rPr>
              <w:t>0.191992</w:t>
            </w:r>
          </w:p>
        </w:tc>
        <w:tc>
          <w:tcPr>
            <w:tcW w:w="3091" w:type="dxa"/>
            <w:vAlign w:val="center"/>
          </w:tcPr>
          <w:p>
            <w:pPr>
              <w:pStyle w:val="10"/>
              <w:spacing w:before="156"/>
              <w:ind w:left="100"/>
              <w:jc w:val="center"/>
              <w:rPr>
                <w:rFonts w:ascii="宋体" w:hAnsi="宋体" w:eastAsia="宋体" w:cs="宋体"/>
              </w:rPr>
            </w:pPr>
            <w:r>
              <w:rPr>
                <w:rFonts w:ascii="宋体" w:hAnsi="宋体" w:eastAsia="宋体" w:cs="宋体"/>
              </w:rPr>
              <w:t>210卫生健康支出</w:t>
            </w:r>
          </w:p>
        </w:tc>
        <w:tc>
          <w:tcPr>
            <w:tcW w:w="2068" w:type="dxa"/>
            <w:vAlign w:val="center"/>
          </w:tcPr>
          <w:p>
            <w:pPr>
              <w:pStyle w:val="10"/>
              <w:spacing w:before="156"/>
              <w:ind w:right="-5"/>
              <w:jc w:val="center"/>
              <w:rPr>
                <w:rFonts w:hint="default" w:ascii="宋体" w:hAnsi="宋体" w:eastAsia="仿宋" w:cs="宋体"/>
                <w:lang w:val="en-US" w:eastAsia="zh-CN"/>
              </w:rPr>
            </w:pPr>
            <w:r>
              <w:rPr>
                <w:rFonts w:hint="eastAsia" w:ascii="宋体" w:hAnsi="宋体" w:eastAsia="仿宋" w:cs="宋体"/>
                <w:lang w:val="en-US" w:eastAsia="zh-CN"/>
              </w:rPr>
              <w:t>0.154392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exact"/>
        </w:trPr>
        <w:tc>
          <w:tcPr>
            <w:tcW w:w="725" w:type="dxa"/>
          </w:tcPr>
          <w:p>
            <w:pPr>
              <w:pStyle w:val="10"/>
              <w:spacing w:before="6"/>
              <w:jc w:val="center"/>
              <w:rPr>
                <w:rFonts w:ascii="微软雅黑" w:hAnsi="微软雅黑" w:eastAsia="微软雅黑" w:cs="微软雅黑"/>
                <w:sz w:val="12"/>
                <w:szCs w:val="12"/>
              </w:rPr>
            </w:pPr>
          </w:p>
          <w:p>
            <w:pPr>
              <w:pStyle w:val="10"/>
              <w:ind w:left="364"/>
              <w:jc w:val="both"/>
              <w:rPr>
                <w:rFonts w:ascii="宋体" w:hAnsi="宋体" w:eastAsia="宋体" w:cs="宋体"/>
                <w:lang w:eastAsia="zh-CN"/>
              </w:rPr>
            </w:pPr>
            <w:r>
              <w:rPr>
                <w:rFonts w:ascii="宋体"/>
              </w:rPr>
              <w:t>1</w:t>
            </w:r>
          </w:p>
        </w:tc>
        <w:tc>
          <w:tcPr>
            <w:tcW w:w="2786" w:type="dxa"/>
            <w:vAlign w:val="center"/>
          </w:tcPr>
          <w:p>
            <w:pPr>
              <w:pStyle w:val="10"/>
              <w:spacing w:before="6"/>
              <w:jc w:val="center"/>
              <w:rPr>
                <w:rFonts w:ascii="微软雅黑" w:hAnsi="微软雅黑" w:eastAsia="微软雅黑" w:cs="微软雅黑"/>
                <w:sz w:val="12"/>
                <w:szCs w:val="12"/>
                <w:lang w:eastAsia="zh-CN"/>
              </w:rPr>
            </w:pPr>
          </w:p>
          <w:p>
            <w:pPr>
              <w:pStyle w:val="10"/>
              <w:ind w:left="106"/>
              <w:jc w:val="center"/>
              <w:rPr>
                <w:rFonts w:ascii="宋体" w:hAnsi="宋体" w:eastAsia="宋体" w:cs="宋体"/>
                <w:lang w:eastAsia="zh-CN"/>
              </w:rPr>
            </w:pPr>
            <w:r>
              <w:rPr>
                <w:rFonts w:ascii="宋体" w:hAnsi="宋体" w:eastAsia="宋体" w:cs="宋体"/>
                <w:lang w:eastAsia="zh-CN"/>
              </w:rPr>
              <w:t>医疗服务与保障能力提升</w:t>
            </w:r>
          </w:p>
        </w:tc>
        <w:tc>
          <w:tcPr>
            <w:tcW w:w="1582" w:type="dxa"/>
            <w:vAlign w:val="center"/>
          </w:tcPr>
          <w:p>
            <w:pPr>
              <w:pStyle w:val="10"/>
              <w:ind w:right="-5"/>
              <w:jc w:val="center"/>
              <w:rPr>
                <w:rFonts w:hint="default" w:ascii="宋体" w:hAnsi="宋体" w:eastAsia="宋体" w:cs="宋体"/>
                <w:lang w:val="en-US" w:eastAsia="zh-CN"/>
              </w:rPr>
            </w:pPr>
            <w:r>
              <w:rPr>
                <w:rFonts w:hint="eastAsia" w:ascii="宋体" w:hAnsi="宋体" w:eastAsia="宋体" w:cs="宋体"/>
                <w:lang w:val="en-US" w:eastAsia="zh-CN"/>
              </w:rPr>
              <w:t>0.147292</w:t>
            </w:r>
          </w:p>
        </w:tc>
        <w:tc>
          <w:tcPr>
            <w:tcW w:w="3091" w:type="dxa"/>
            <w:vAlign w:val="center"/>
          </w:tcPr>
          <w:p>
            <w:pPr>
              <w:pStyle w:val="10"/>
              <w:spacing w:before="6"/>
              <w:jc w:val="center"/>
              <w:rPr>
                <w:rFonts w:ascii="微软雅黑" w:hAnsi="微软雅黑" w:eastAsia="微软雅黑" w:cs="微软雅黑"/>
                <w:sz w:val="12"/>
                <w:szCs w:val="12"/>
              </w:rPr>
            </w:pPr>
          </w:p>
          <w:p>
            <w:pPr>
              <w:pStyle w:val="10"/>
              <w:ind w:left="100"/>
              <w:jc w:val="center"/>
              <w:rPr>
                <w:rFonts w:ascii="宋体" w:hAnsi="宋体" w:eastAsia="宋体" w:cs="宋体"/>
              </w:rPr>
            </w:pPr>
            <w:r>
              <w:rPr>
                <w:rFonts w:ascii="宋体" w:hAnsi="宋体" w:eastAsia="宋体" w:cs="宋体"/>
              </w:rPr>
              <w:t>210</w:t>
            </w:r>
            <w:r>
              <w:rPr>
                <w:rFonts w:hint="eastAsia" w:ascii="宋体" w:hAnsi="宋体" w:eastAsia="宋体" w:cs="宋体"/>
                <w:lang w:val="en-US" w:eastAsia="zh-CN"/>
              </w:rPr>
              <w:t>0205精神病医院</w:t>
            </w:r>
          </w:p>
        </w:tc>
        <w:tc>
          <w:tcPr>
            <w:tcW w:w="2068" w:type="dxa"/>
            <w:vAlign w:val="center"/>
          </w:tcPr>
          <w:p>
            <w:pPr>
              <w:pStyle w:val="10"/>
              <w:spacing w:before="6"/>
              <w:jc w:val="center"/>
              <w:rPr>
                <w:rFonts w:ascii="微软雅黑" w:hAnsi="微软雅黑" w:eastAsia="微软雅黑" w:cs="微软雅黑"/>
                <w:sz w:val="12"/>
                <w:szCs w:val="12"/>
              </w:rPr>
            </w:pPr>
          </w:p>
          <w:p>
            <w:pPr>
              <w:pStyle w:val="10"/>
              <w:ind w:right="-5"/>
              <w:jc w:val="center"/>
              <w:rPr>
                <w:rFonts w:hint="default" w:ascii="宋体" w:hAnsi="宋体" w:eastAsia="宋体" w:cs="宋体"/>
                <w:lang w:val="en-US" w:eastAsia="zh-CN"/>
              </w:rPr>
            </w:pPr>
            <w:r>
              <w:rPr>
                <w:rFonts w:hint="eastAsia" w:ascii="Times New Roman" w:hAnsi="Times New Roman" w:eastAsia="仿宋" w:cs="Times New Roman"/>
                <w:spacing w:val="-3"/>
                <w:lang w:val="en-US" w:eastAsia="zh-CN"/>
              </w:rPr>
              <w:t>0.147292</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exact"/>
        </w:trPr>
        <w:tc>
          <w:tcPr>
            <w:tcW w:w="725" w:type="dxa"/>
          </w:tcPr>
          <w:p>
            <w:pPr>
              <w:pStyle w:val="10"/>
              <w:jc w:val="center"/>
              <w:rPr>
                <w:rFonts w:hint="default" w:ascii="宋体" w:hAnsi="宋体" w:eastAsia="宋体" w:cs="宋体"/>
                <w:lang w:val="en-US" w:eastAsia="zh-CN"/>
              </w:rPr>
            </w:pPr>
            <w:r>
              <w:rPr>
                <w:rFonts w:hint="eastAsia" w:ascii="宋体" w:hAnsi="宋体" w:eastAsia="宋体" w:cs="宋体"/>
                <w:lang w:val="en-US" w:eastAsia="zh-CN"/>
              </w:rPr>
              <w:t>2</w:t>
            </w:r>
          </w:p>
        </w:tc>
        <w:tc>
          <w:tcPr>
            <w:tcW w:w="2786" w:type="dxa"/>
            <w:vAlign w:val="center"/>
          </w:tcPr>
          <w:p>
            <w:pPr>
              <w:pStyle w:val="10"/>
              <w:spacing w:before="156"/>
              <w:ind w:left="106"/>
              <w:jc w:val="center"/>
              <w:rPr>
                <w:rFonts w:ascii="宋体" w:hAnsi="宋体" w:eastAsia="宋体" w:cs="宋体"/>
                <w:lang w:eastAsia="zh-CN"/>
              </w:rPr>
            </w:pPr>
            <w:r>
              <w:rPr>
                <w:rFonts w:ascii="宋体" w:hAnsi="宋体" w:eastAsia="宋体" w:cs="宋体"/>
                <w:lang w:eastAsia="zh-CN"/>
              </w:rPr>
              <w:t>医疗服务与保障能力提升</w:t>
            </w:r>
          </w:p>
        </w:tc>
        <w:tc>
          <w:tcPr>
            <w:tcW w:w="1582" w:type="dxa"/>
            <w:vAlign w:val="center"/>
          </w:tcPr>
          <w:p>
            <w:pPr>
              <w:pStyle w:val="10"/>
              <w:spacing w:before="156"/>
              <w:ind w:right="-5"/>
              <w:jc w:val="center"/>
              <w:rPr>
                <w:rFonts w:hint="default" w:ascii="宋体" w:hAnsi="宋体" w:eastAsia="宋体" w:cs="宋体"/>
                <w:lang w:val="en-US" w:eastAsia="zh-CN"/>
              </w:rPr>
            </w:pPr>
            <w:r>
              <w:rPr>
                <w:rFonts w:hint="eastAsia" w:ascii="宋体" w:hAnsi="宋体" w:eastAsia="宋体" w:cs="宋体"/>
                <w:lang w:val="en-US" w:eastAsia="zh-CN"/>
              </w:rPr>
              <w:t>0.0447</w:t>
            </w:r>
          </w:p>
        </w:tc>
        <w:tc>
          <w:tcPr>
            <w:tcW w:w="3091" w:type="dxa"/>
            <w:vAlign w:val="center"/>
          </w:tcPr>
          <w:p>
            <w:pPr>
              <w:pStyle w:val="10"/>
              <w:spacing w:before="6"/>
              <w:jc w:val="center"/>
              <w:rPr>
                <w:rFonts w:ascii="微软雅黑" w:hAnsi="微软雅黑" w:eastAsia="微软雅黑" w:cs="微软雅黑"/>
                <w:sz w:val="12"/>
                <w:szCs w:val="12"/>
              </w:rPr>
            </w:pPr>
          </w:p>
          <w:p>
            <w:pPr>
              <w:pStyle w:val="10"/>
              <w:ind w:left="100" w:leftChars="0"/>
              <w:jc w:val="center"/>
              <w:rPr>
                <w:rFonts w:ascii="宋体" w:hAnsi="宋体" w:eastAsia="宋体" w:cs="宋体"/>
              </w:rPr>
            </w:pPr>
            <w:r>
              <w:rPr>
                <w:rFonts w:ascii="宋体" w:hAnsi="宋体" w:eastAsia="宋体" w:cs="宋体"/>
              </w:rPr>
              <w:t>210</w:t>
            </w:r>
            <w:r>
              <w:rPr>
                <w:rFonts w:hint="eastAsia" w:ascii="宋体" w:hAnsi="宋体" w:eastAsia="宋体" w:cs="宋体"/>
                <w:lang w:val="en-US" w:eastAsia="zh-CN"/>
              </w:rPr>
              <w:t>0205精神病医院</w:t>
            </w:r>
          </w:p>
        </w:tc>
        <w:tc>
          <w:tcPr>
            <w:tcW w:w="2068" w:type="dxa"/>
            <w:vAlign w:val="center"/>
          </w:tcPr>
          <w:p>
            <w:pPr>
              <w:pStyle w:val="10"/>
              <w:spacing w:before="6"/>
              <w:jc w:val="center"/>
              <w:rPr>
                <w:rFonts w:hint="default" w:ascii="微软雅黑" w:hAnsi="微软雅黑" w:eastAsia="微软雅黑" w:cs="微软雅黑"/>
                <w:sz w:val="12"/>
                <w:szCs w:val="12"/>
                <w:lang w:val="en-US" w:eastAsia="zh-CN"/>
              </w:rPr>
            </w:pPr>
          </w:p>
          <w:p>
            <w:pPr>
              <w:pStyle w:val="10"/>
              <w:ind w:right="-5" w:rightChars="0"/>
              <w:jc w:val="center"/>
              <w:rPr>
                <w:rFonts w:hint="default" w:ascii="宋体" w:hAnsi="宋体" w:eastAsia="宋体" w:cs="宋体"/>
                <w:lang w:val="en-US" w:eastAsia="zh-CN"/>
              </w:rPr>
            </w:pPr>
            <w:r>
              <w:rPr>
                <w:rFonts w:hint="eastAsia" w:ascii="宋体" w:hAnsi="宋体" w:eastAsia="宋体" w:cs="宋体"/>
                <w:lang w:val="en-US" w:eastAsia="zh-CN"/>
              </w:rPr>
              <w:t>0.0071</w:t>
            </w:r>
          </w:p>
        </w:tc>
      </w:tr>
    </w:tbl>
    <w:p>
      <w:pPr>
        <w:spacing w:before="4"/>
        <w:rPr>
          <w:rFonts w:ascii="微软雅黑" w:hAnsi="微软雅黑" w:eastAsia="微软雅黑" w:cs="微软雅黑"/>
          <w:sz w:val="4"/>
          <w:szCs w:val="4"/>
        </w:rPr>
      </w:pPr>
    </w:p>
    <w:p>
      <w:pPr>
        <w:spacing w:before="12"/>
        <w:ind w:left="1100"/>
        <w:rPr>
          <w:rFonts w:ascii="宋体" w:hAnsi="宋体" w:eastAsia="宋体" w:cs="宋体"/>
          <w:sz w:val="28"/>
          <w:szCs w:val="28"/>
          <w:lang w:eastAsia="zh-CN"/>
        </w:rPr>
      </w:pPr>
    </w:p>
    <w:sectPr>
      <w:pgSz w:w="11910" w:h="16840"/>
      <w:pgMar w:top="1500" w:right="900" w:bottom="1160" w:left="700" w:header="0" w:footer="97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gency FB">
    <w:panose1 w:val="020B050302020202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3728085</wp:posOffset>
              </wp:positionH>
              <wp:positionV relativeFrom="page">
                <wp:posOffset>9933940</wp:posOffset>
              </wp:positionV>
              <wp:extent cx="109855" cy="141605"/>
              <wp:effectExtent l="3810" t="0" r="635" b="1905"/>
              <wp:wrapNone/>
              <wp:docPr id="835206102" name="Text Box 1"/>
              <wp:cNvGraphicFramePr/>
              <a:graphic xmlns:a="http://schemas.openxmlformats.org/drawingml/2006/main">
                <a:graphicData uri="http://schemas.microsoft.com/office/word/2010/wordprocessingShape">
                  <wps:wsp>
                    <wps:cNvSpPr txBox="1">
                      <a:spLocks noChangeArrowheads="1"/>
                    </wps:cNvSpPr>
                    <wps:spPr bwMode="auto">
                      <a:xfrm>
                        <a:off x="0" y="0"/>
                        <a:ext cx="109855" cy="141605"/>
                      </a:xfrm>
                      <a:prstGeom prst="rect">
                        <a:avLst/>
                      </a:prstGeom>
                      <a:noFill/>
                      <a:ln>
                        <a:noFill/>
                      </a:ln>
                    </wps:spPr>
                    <wps:txbx>
                      <w:txbxContent>
                        <w:p>
                          <w:pPr>
                            <w:spacing w:line="205" w:lineRule="exact"/>
                            <w:ind w:left="40"/>
                            <w:rPr>
                              <w:rFonts w:ascii="Calibri" w:hAnsi="Calibri" w:eastAsia="Calibri" w:cs="Calibri"/>
                              <w:sz w:val="18"/>
                              <w:szCs w:val="18"/>
                            </w:rPr>
                          </w:pPr>
                          <w:r>
                            <w:fldChar w:fldCharType="begin"/>
                          </w:r>
                          <w:r>
                            <w:rPr>
                              <w:rFonts w:ascii="Calibri"/>
                              <w:w w:val="101"/>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93.55pt;margin-top:782.2pt;height:11.15pt;width:8.65pt;mso-position-horizontal-relative:page;mso-position-vertical-relative:page;z-index:-251657216;mso-width-relative:page;mso-height-relative:page;" filled="f" stroked="f" coordsize="21600,21600" o:gfxdata="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kBUyNoAAAANAQAADwAAAAAAAAABACAAAAAiAAAAZHJz&#10;L2Rvd25yZXYueG1sUEsBAhQAFAAAAAgAh07iQOfMlRUCAgAACwQAAA4AAAAAAAAAAQAgAAAAKQEA&#10;AGRycy9lMm9Eb2MueG1sUEsFBgAAAAAGAAYAWQEAAJ0FAAAAAA==&#10;">
              <v:fill on="f" focussize="0,0"/>
              <v:stroke on="f"/>
              <v:imagedata o:title=""/>
              <o:lock v:ext="edit" aspectratio="f"/>
              <v:textbox inset="0mm,0mm,0mm,0mm">
                <w:txbxContent>
                  <w:p>
                    <w:pPr>
                      <w:spacing w:line="205" w:lineRule="exact"/>
                      <w:ind w:left="40"/>
                      <w:rPr>
                        <w:rFonts w:ascii="Calibri" w:hAnsi="Calibri" w:eastAsia="Calibri" w:cs="Calibri"/>
                        <w:sz w:val="18"/>
                        <w:szCs w:val="18"/>
                      </w:rPr>
                    </w:pPr>
                    <w:r>
                      <w:fldChar w:fldCharType="begin"/>
                    </w:r>
                    <w:r>
                      <w:rPr>
                        <w:rFonts w:ascii="Calibri"/>
                        <w:w w:val="101"/>
                        <w:sz w:val="18"/>
                      </w:rPr>
                      <w:instrText xml:space="preserve"> PAGE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zOWYyMWQ3ZTY2NjAxZDM0Njc2NmNmYjZkNzZhMjIifQ=="/>
  </w:docVars>
  <w:rsids>
    <w:rsidRoot w:val="00057EE5"/>
    <w:rsid w:val="00057EE5"/>
    <w:rsid w:val="00133456"/>
    <w:rsid w:val="001C350E"/>
    <w:rsid w:val="001D01C7"/>
    <w:rsid w:val="001F1753"/>
    <w:rsid w:val="00327C06"/>
    <w:rsid w:val="003D6B6D"/>
    <w:rsid w:val="00453BDA"/>
    <w:rsid w:val="004901D7"/>
    <w:rsid w:val="00497CF4"/>
    <w:rsid w:val="005437DE"/>
    <w:rsid w:val="005510E0"/>
    <w:rsid w:val="005A2D64"/>
    <w:rsid w:val="00615096"/>
    <w:rsid w:val="009F710C"/>
    <w:rsid w:val="00AE3CAC"/>
    <w:rsid w:val="00B23F29"/>
    <w:rsid w:val="00B5162B"/>
    <w:rsid w:val="00B86D1B"/>
    <w:rsid w:val="00D33C11"/>
    <w:rsid w:val="00DB6C3C"/>
    <w:rsid w:val="00E814FE"/>
    <w:rsid w:val="01C74429"/>
    <w:rsid w:val="023B6BC5"/>
    <w:rsid w:val="02AD3B9E"/>
    <w:rsid w:val="04D37ED8"/>
    <w:rsid w:val="050F6813"/>
    <w:rsid w:val="05731686"/>
    <w:rsid w:val="08410D84"/>
    <w:rsid w:val="08A96637"/>
    <w:rsid w:val="095567BF"/>
    <w:rsid w:val="0A1C72DC"/>
    <w:rsid w:val="0A4D79AF"/>
    <w:rsid w:val="0AE918B4"/>
    <w:rsid w:val="0C5B40EC"/>
    <w:rsid w:val="0D4C612B"/>
    <w:rsid w:val="0D6C40D7"/>
    <w:rsid w:val="10BC4FBF"/>
    <w:rsid w:val="110805BA"/>
    <w:rsid w:val="123B0F7B"/>
    <w:rsid w:val="12527D3F"/>
    <w:rsid w:val="130003A3"/>
    <w:rsid w:val="13286CF2"/>
    <w:rsid w:val="15B12FCF"/>
    <w:rsid w:val="15C52201"/>
    <w:rsid w:val="163836F0"/>
    <w:rsid w:val="164D1414"/>
    <w:rsid w:val="182549AA"/>
    <w:rsid w:val="18E13BCB"/>
    <w:rsid w:val="1A367F46"/>
    <w:rsid w:val="1B851185"/>
    <w:rsid w:val="1BAB04C0"/>
    <w:rsid w:val="1C0D3E62"/>
    <w:rsid w:val="1E126935"/>
    <w:rsid w:val="1E48649A"/>
    <w:rsid w:val="20482782"/>
    <w:rsid w:val="20A40D4C"/>
    <w:rsid w:val="20E93F65"/>
    <w:rsid w:val="21940A0F"/>
    <w:rsid w:val="21DF0EC4"/>
    <w:rsid w:val="22BF31CF"/>
    <w:rsid w:val="23BF2D5B"/>
    <w:rsid w:val="23D9206E"/>
    <w:rsid w:val="254554E2"/>
    <w:rsid w:val="27331FE9"/>
    <w:rsid w:val="28DC615D"/>
    <w:rsid w:val="2AE8703B"/>
    <w:rsid w:val="2C624BCB"/>
    <w:rsid w:val="2C994A91"/>
    <w:rsid w:val="2D5B7F98"/>
    <w:rsid w:val="2D7C1CBC"/>
    <w:rsid w:val="2E0777D8"/>
    <w:rsid w:val="2E312AA7"/>
    <w:rsid w:val="2EEE53D7"/>
    <w:rsid w:val="2FDD4C94"/>
    <w:rsid w:val="302C5C1C"/>
    <w:rsid w:val="30422D49"/>
    <w:rsid w:val="3072284C"/>
    <w:rsid w:val="31A812D2"/>
    <w:rsid w:val="31F91C49"/>
    <w:rsid w:val="32146CB7"/>
    <w:rsid w:val="323808A8"/>
    <w:rsid w:val="325B00F2"/>
    <w:rsid w:val="33242BDA"/>
    <w:rsid w:val="33C06DA7"/>
    <w:rsid w:val="33D77C4D"/>
    <w:rsid w:val="34A366EA"/>
    <w:rsid w:val="38B14F10"/>
    <w:rsid w:val="38E452E6"/>
    <w:rsid w:val="3BA23236"/>
    <w:rsid w:val="3CCF3BB7"/>
    <w:rsid w:val="3D606159"/>
    <w:rsid w:val="3DBF6CA9"/>
    <w:rsid w:val="3DCB03B0"/>
    <w:rsid w:val="3E135D25"/>
    <w:rsid w:val="3EF45B57"/>
    <w:rsid w:val="40CA5609"/>
    <w:rsid w:val="42472441"/>
    <w:rsid w:val="46EE61C9"/>
    <w:rsid w:val="487321E2"/>
    <w:rsid w:val="49523BA5"/>
    <w:rsid w:val="4A300C9F"/>
    <w:rsid w:val="4CA706AC"/>
    <w:rsid w:val="4E726A98"/>
    <w:rsid w:val="501A73E7"/>
    <w:rsid w:val="507C59AC"/>
    <w:rsid w:val="50A86A82"/>
    <w:rsid w:val="51475FBA"/>
    <w:rsid w:val="51915487"/>
    <w:rsid w:val="52FE08FA"/>
    <w:rsid w:val="531D3DAA"/>
    <w:rsid w:val="5592770E"/>
    <w:rsid w:val="56220DA3"/>
    <w:rsid w:val="562543F0"/>
    <w:rsid w:val="563D3E2F"/>
    <w:rsid w:val="57407733"/>
    <w:rsid w:val="57810A1C"/>
    <w:rsid w:val="57F549C2"/>
    <w:rsid w:val="58533496"/>
    <w:rsid w:val="594F0101"/>
    <w:rsid w:val="598820B6"/>
    <w:rsid w:val="5AF32D0E"/>
    <w:rsid w:val="5C853E3A"/>
    <w:rsid w:val="5CC91F79"/>
    <w:rsid w:val="5DBC388C"/>
    <w:rsid w:val="5E0A6E09"/>
    <w:rsid w:val="5F50254E"/>
    <w:rsid w:val="6032594F"/>
    <w:rsid w:val="609E371C"/>
    <w:rsid w:val="60AB3F9C"/>
    <w:rsid w:val="60C94CE4"/>
    <w:rsid w:val="618172C6"/>
    <w:rsid w:val="61CB0541"/>
    <w:rsid w:val="61E82EA1"/>
    <w:rsid w:val="62EE098B"/>
    <w:rsid w:val="632B74E9"/>
    <w:rsid w:val="648763C4"/>
    <w:rsid w:val="654A5C21"/>
    <w:rsid w:val="65815AE7"/>
    <w:rsid w:val="65AE7F5E"/>
    <w:rsid w:val="673B1534"/>
    <w:rsid w:val="678A5658"/>
    <w:rsid w:val="68B41D2F"/>
    <w:rsid w:val="69653029"/>
    <w:rsid w:val="6A682DD1"/>
    <w:rsid w:val="6BD9385B"/>
    <w:rsid w:val="6C2B2308"/>
    <w:rsid w:val="6DB63E53"/>
    <w:rsid w:val="6F03131A"/>
    <w:rsid w:val="6F15104E"/>
    <w:rsid w:val="6F7044D6"/>
    <w:rsid w:val="6FAF4FFE"/>
    <w:rsid w:val="6FCB1BB7"/>
    <w:rsid w:val="70E71808"/>
    <w:rsid w:val="72B3358B"/>
    <w:rsid w:val="72B8241C"/>
    <w:rsid w:val="72E94CCB"/>
    <w:rsid w:val="7447614D"/>
    <w:rsid w:val="751A116C"/>
    <w:rsid w:val="75E97700"/>
    <w:rsid w:val="769B62DC"/>
    <w:rsid w:val="795D3D1D"/>
    <w:rsid w:val="79F503F9"/>
    <w:rsid w:val="7A460C55"/>
    <w:rsid w:val="7AF70A05"/>
    <w:rsid w:val="7B5373A1"/>
    <w:rsid w:val="7BD77DB7"/>
    <w:rsid w:val="7D480840"/>
    <w:rsid w:val="7E0A5747"/>
    <w:rsid w:val="7EC363D0"/>
    <w:rsid w:val="7F421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2834"/>
      <w:outlineLvl w:val="0"/>
    </w:pPr>
    <w:rPr>
      <w:rFonts w:ascii="微软雅黑" w:hAnsi="微软雅黑" w:eastAsia="微软雅黑"/>
      <w:b/>
      <w:bCs/>
      <w:sz w:val="36"/>
      <w:szCs w:val="36"/>
    </w:rPr>
  </w:style>
  <w:style w:type="paragraph" w:styleId="3">
    <w:name w:val="heading 2"/>
    <w:basedOn w:val="1"/>
    <w:next w:val="1"/>
    <w:qFormat/>
    <w:uiPriority w:val="1"/>
    <w:pPr>
      <w:spacing w:before="162"/>
      <w:ind w:left="120"/>
      <w:outlineLvl w:val="1"/>
    </w:pPr>
    <w:rPr>
      <w:rFonts w:ascii="仿宋" w:hAnsi="仿宋" w:eastAsia="仿宋"/>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spacing w:before="54"/>
      <w:ind w:left="120"/>
    </w:pPr>
    <w:rPr>
      <w:rFonts w:ascii="仿宋" w:hAnsi="仿宋" w:eastAsia="仿宋"/>
      <w:sz w:val="30"/>
      <w:szCs w:val="30"/>
    </w:rPr>
  </w:style>
  <w:style w:type="paragraph" w:styleId="5">
    <w:name w:val="Block Text"/>
    <w:basedOn w:val="1"/>
    <w:qFormat/>
    <w:uiPriority w:val="0"/>
    <w:pPr>
      <w:spacing w:after="120"/>
      <w:ind w:left="1440" w:leftChars="700" w:right="700" w:rightChars="700"/>
    </w:p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Win10_64</Company>
  <Pages>5</Pages>
  <Words>1290</Words>
  <Characters>1656</Characters>
  <Lines>19</Lines>
  <Paragraphs>5</Paragraphs>
  <TotalTime>17</TotalTime>
  <ScaleCrop>false</ScaleCrop>
  <LinksUpToDate>false</LinksUpToDate>
  <CharactersWithSpaces>1730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2023-06-23T02:53:00Z</dcterms:created>
  <dc:creator>qq</dc:creator>
  <cp:lastModifiedBy>77</cp:lastModifiedBy>
  <dcterms:modified xsi:type="dcterms:W3CDTF">2023-06-28T03:31:06Z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Microsoft® Word 适用于 Microsoft 365</vt:lpwstr>
  </property>
  <property fmtid="{D5CDD505-2E9C-101B-9397-08002B2CF9AE}" pid="4" name="LastSaved">
    <vt:filetime>2022-06-20T00:00:00Z</vt:filetime>
  </property>
  <property fmtid="{D5CDD505-2E9C-101B-9397-08002B2CF9AE}" pid="5" name="KSOProductBuildVer">
    <vt:lpwstr>2052-11.1.0.14036</vt:lpwstr>
  </property>
  <property fmtid="{D5CDD505-2E9C-101B-9397-08002B2CF9AE}" pid="6" name="ICV">
    <vt:lpwstr>9B5F62BACCB545738E54F867A3A2EA24</vt:lpwstr>
  </property>
</Properties>
</file>